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B251" w14:textId="11A844DB" w:rsidR="00BA20CD" w:rsidRDefault="00BA20CD" w:rsidP="00BA20CD">
      <w:pPr>
        <w:pStyle w:val="NoSpacing"/>
        <w:jc w:val="center"/>
        <w:rPr>
          <w:b/>
          <w:bCs/>
          <w:sz w:val="28"/>
          <w:szCs w:val="28"/>
        </w:rPr>
      </w:pPr>
      <w:r w:rsidRPr="00EE3000">
        <w:rPr>
          <w:b/>
          <w:bCs/>
          <w:sz w:val="28"/>
          <w:szCs w:val="28"/>
        </w:rPr>
        <w:t xml:space="preserve">RCS </w:t>
      </w:r>
      <w:r w:rsidR="007A3928">
        <w:rPr>
          <w:b/>
          <w:bCs/>
          <w:sz w:val="28"/>
          <w:szCs w:val="28"/>
        </w:rPr>
        <w:t>1st</w:t>
      </w:r>
      <w:r>
        <w:rPr>
          <w:b/>
          <w:bCs/>
          <w:sz w:val="28"/>
          <w:szCs w:val="28"/>
        </w:rPr>
        <w:t xml:space="preserve"> Grade Curriculum Map for </w:t>
      </w:r>
      <w:r w:rsidRPr="00EE3000">
        <w:rPr>
          <w:b/>
          <w:bCs/>
          <w:sz w:val="28"/>
          <w:szCs w:val="28"/>
        </w:rPr>
        <w:t>202</w:t>
      </w:r>
      <w:r>
        <w:rPr>
          <w:b/>
          <w:bCs/>
          <w:sz w:val="28"/>
          <w:szCs w:val="28"/>
        </w:rPr>
        <w:t>1</w:t>
      </w:r>
      <w:r w:rsidRPr="00EE3000">
        <w:rPr>
          <w:b/>
          <w:bCs/>
          <w:sz w:val="28"/>
          <w:szCs w:val="28"/>
        </w:rPr>
        <w:t>-202</w:t>
      </w:r>
      <w:r>
        <w:rPr>
          <w:b/>
          <w:bCs/>
          <w:sz w:val="28"/>
          <w:szCs w:val="28"/>
        </w:rPr>
        <w:t>2</w:t>
      </w:r>
      <w:r w:rsidRPr="00EE3000">
        <w:rPr>
          <w:b/>
          <w:bCs/>
          <w:sz w:val="28"/>
          <w:szCs w:val="28"/>
        </w:rPr>
        <w:t xml:space="preserve"> School Year</w:t>
      </w:r>
    </w:p>
    <w:p w14:paraId="7F663522" w14:textId="24232E91" w:rsidR="00D64BA6" w:rsidRDefault="00D64BA6" w:rsidP="00BA20CD">
      <w:pPr>
        <w:pStyle w:val="NoSpacing"/>
        <w:jc w:val="center"/>
        <w:rPr>
          <w:b/>
          <w:bCs/>
          <w:sz w:val="28"/>
          <w:szCs w:val="28"/>
        </w:rPr>
      </w:pPr>
      <w:r>
        <w:rPr>
          <w:noProof/>
        </w:rPr>
        <w:drawing>
          <wp:inline distT="0" distB="0" distL="0" distR="0" wp14:anchorId="74BE34B5" wp14:editId="579BD9FA">
            <wp:extent cx="8229600" cy="1311275"/>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a:stretch>
                      <a:fillRect/>
                    </a:stretch>
                  </pic:blipFill>
                  <pic:spPr>
                    <a:xfrm>
                      <a:off x="0" y="0"/>
                      <a:ext cx="8229600" cy="1311275"/>
                    </a:xfrm>
                    <a:prstGeom prst="rect">
                      <a:avLst/>
                    </a:prstGeom>
                  </pic:spPr>
                </pic:pic>
              </a:graphicData>
            </a:graphic>
          </wp:inline>
        </w:drawing>
      </w:r>
    </w:p>
    <w:p w14:paraId="09F6F714" w14:textId="6271742D" w:rsidR="00AC29A5" w:rsidRDefault="00AC29A5" w:rsidP="00BA20CD">
      <w:pPr>
        <w:pStyle w:val="NoSpacing"/>
        <w:jc w:val="center"/>
        <w:rPr>
          <w:b/>
          <w:bCs/>
          <w:sz w:val="28"/>
          <w:szCs w:val="28"/>
        </w:rPr>
      </w:pPr>
    </w:p>
    <w:p w14:paraId="7389C26C" w14:textId="77777777" w:rsidR="00AC29A5" w:rsidRDefault="00AC29A5" w:rsidP="00AC29A5">
      <w:pPr>
        <w:pStyle w:val="NoSpacing"/>
        <w:jc w:val="center"/>
        <w:rPr>
          <w:b/>
          <w:bCs/>
          <w:sz w:val="28"/>
          <w:szCs w:val="28"/>
        </w:rPr>
      </w:pPr>
    </w:p>
    <w:tbl>
      <w:tblPr>
        <w:tblStyle w:val="TableGrid"/>
        <w:tblW w:w="0" w:type="auto"/>
        <w:tblLook w:val="04A0" w:firstRow="1" w:lastRow="0" w:firstColumn="1" w:lastColumn="0" w:noHBand="0" w:noVBand="1"/>
      </w:tblPr>
      <w:tblGrid>
        <w:gridCol w:w="2785"/>
        <w:gridCol w:w="4590"/>
        <w:gridCol w:w="2610"/>
        <w:gridCol w:w="2965"/>
      </w:tblGrid>
      <w:tr w:rsidR="00AC29A5" w14:paraId="25570A55" w14:textId="77777777" w:rsidTr="00C94C3F">
        <w:tc>
          <w:tcPr>
            <w:tcW w:w="2785" w:type="dxa"/>
          </w:tcPr>
          <w:p w14:paraId="06F493B6" w14:textId="77777777" w:rsidR="00AC29A5" w:rsidRDefault="00AC29A5" w:rsidP="001E1F44">
            <w:pPr>
              <w:pStyle w:val="NoSpacing"/>
              <w:jc w:val="center"/>
              <w:rPr>
                <w:b/>
                <w:bCs/>
                <w:sz w:val="28"/>
                <w:szCs w:val="28"/>
              </w:rPr>
            </w:pPr>
            <w:r>
              <w:rPr>
                <w:b/>
                <w:bCs/>
                <w:sz w:val="28"/>
                <w:szCs w:val="28"/>
              </w:rPr>
              <w:t>Timeline</w:t>
            </w:r>
          </w:p>
        </w:tc>
        <w:tc>
          <w:tcPr>
            <w:tcW w:w="4590" w:type="dxa"/>
          </w:tcPr>
          <w:p w14:paraId="6FD364F0" w14:textId="77777777" w:rsidR="00AC29A5" w:rsidRDefault="00AC29A5" w:rsidP="001E1F44">
            <w:pPr>
              <w:pStyle w:val="NoSpacing"/>
              <w:jc w:val="center"/>
              <w:rPr>
                <w:b/>
                <w:bCs/>
                <w:sz w:val="28"/>
                <w:szCs w:val="28"/>
              </w:rPr>
            </w:pPr>
            <w:r>
              <w:rPr>
                <w:b/>
                <w:bCs/>
                <w:sz w:val="28"/>
                <w:szCs w:val="28"/>
              </w:rPr>
              <w:t>Standard</w:t>
            </w:r>
          </w:p>
        </w:tc>
        <w:tc>
          <w:tcPr>
            <w:tcW w:w="2610" w:type="dxa"/>
          </w:tcPr>
          <w:p w14:paraId="1BD43164" w14:textId="77777777" w:rsidR="00AC29A5" w:rsidRDefault="00AC29A5" w:rsidP="001E1F44">
            <w:pPr>
              <w:pStyle w:val="NoSpacing"/>
              <w:jc w:val="center"/>
              <w:rPr>
                <w:b/>
                <w:bCs/>
                <w:sz w:val="28"/>
                <w:szCs w:val="28"/>
              </w:rPr>
            </w:pPr>
            <w:r>
              <w:rPr>
                <w:b/>
                <w:bCs/>
                <w:sz w:val="28"/>
                <w:szCs w:val="28"/>
              </w:rPr>
              <w:t>Resources</w:t>
            </w:r>
          </w:p>
        </w:tc>
        <w:tc>
          <w:tcPr>
            <w:tcW w:w="2965" w:type="dxa"/>
          </w:tcPr>
          <w:p w14:paraId="367799E0" w14:textId="77777777" w:rsidR="00AC29A5" w:rsidRDefault="00AC29A5" w:rsidP="001E1F44">
            <w:pPr>
              <w:pStyle w:val="NoSpacing"/>
              <w:jc w:val="center"/>
              <w:rPr>
                <w:b/>
                <w:bCs/>
                <w:sz w:val="28"/>
                <w:szCs w:val="28"/>
              </w:rPr>
            </w:pPr>
            <w:r>
              <w:rPr>
                <w:b/>
                <w:bCs/>
                <w:sz w:val="28"/>
                <w:szCs w:val="28"/>
              </w:rPr>
              <w:t>Prerequisite Standard</w:t>
            </w:r>
          </w:p>
        </w:tc>
      </w:tr>
      <w:tr w:rsidR="00AC29A5" w:rsidRPr="00472134" w14:paraId="1D5ED44B" w14:textId="77777777" w:rsidTr="00C94C3F">
        <w:tc>
          <w:tcPr>
            <w:tcW w:w="2785" w:type="dxa"/>
          </w:tcPr>
          <w:p w14:paraId="17341E32" w14:textId="68A3DF4C" w:rsidR="00AC29A5" w:rsidRDefault="004A2128" w:rsidP="001E1F44">
            <w:pPr>
              <w:pStyle w:val="NoSpacing"/>
              <w:rPr>
                <w:b/>
                <w:bCs/>
                <w:sz w:val="28"/>
                <w:szCs w:val="28"/>
              </w:rPr>
            </w:pPr>
            <w:r>
              <w:rPr>
                <w:b/>
                <w:bCs/>
                <w:sz w:val="28"/>
                <w:szCs w:val="28"/>
              </w:rPr>
              <w:t>August/November</w:t>
            </w:r>
          </w:p>
        </w:tc>
        <w:tc>
          <w:tcPr>
            <w:tcW w:w="4590" w:type="dxa"/>
          </w:tcPr>
          <w:p w14:paraId="45772A4C" w14:textId="7AB1E830" w:rsidR="00AC29A5" w:rsidRDefault="00597248" w:rsidP="001E1F44">
            <w:pPr>
              <w:pStyle w:val="NoSpacing"/>
              <w:rPr>
                <w:b/>
                <w:bCs/>
                <w:sz w:val="28"/>
                <w:szCs w:val="28"/>
              </w:rPr>
            </w:pPr>
            <w:r w:rsidRPr="00773A4B">
              <w:rPr>
                <w:b/>
                <w:bCs/>
                <w:color w:val="00B050"/>
                <w:sz w:val="28"/>
                <w:szCs w:val="28"/>
              </w:rPr>
              <w:t>M.1</w:t>
            </w:r>
            <w:r w:rsidR="00566BDD" w:rsidRPr="00773A4B">
              <w:rPr>
                <w:b/>
                <w:bCs/>
                <w:color w:val="00B050"/>
                <w:sz w:val="28"/>
                <w:szCs w:val="28"/>
              </w:rPr>
              <w:t>.1</w:t>
            </w:r>
            <w:r w:rsidR="0017537F" w:rsidRPr="00773A4B">
              <w:rPr>
                <w:b/>
                <w:bCs/>
                <w:color w:val="00B050"/>
                <w:sz w:val="28"/>
                <w:szCs w:val="28"/>
              </w:rPr>
              <w:t xml:space="preserve"> </w:t>
            </w:r>
            <w:r w:rsidR="0017537F">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006579A1">
              <w:t xml:space="preserve"> </w:t>
            </w:r>
            <w:r w:rsidR="000B438A">
              <w:t xml:space="preserve"> </w:t>
            </w:r>
          </w:p>
        </w:tc>
        <w:tc>
          <w:tcPr>
            <w:tcW w:w="2610" w:type="dxa"/>
          </w:tcPr>
          <w:p w14:paraId="595BCA70" w14:textId="70B4636C" w:rsidR="00C75CA9" w:rsidRDefault="00C75CA9" w:rsidP="00C75CA9">
            <w:pPr>
              <w:rPr>
                <w:rFonts w:cstheme="minorHAnsi"/>
              </w:rPr>
            </w:pPr>
            <w:r w:rsidRPr="00472134">
              <w:rPr>
                <w:rFonts w:cstheme="minorHAnsi"/>
              </w:rPr>
              <w:t xml:space="preserve">Page </w:t>
            </w:r>
            <w:r w:rsidR="009B0033" w:rsidRPr="00472134">
              <w:rPr>
                <w:rFonts w:cstheme="minorHAnsi"/>
              </w:rPr>
              <w:t xml:space="preserve">7. </w:t>
            </w:r>
            <w:r w:rsidR="009845FD" w:rsidRPr="00472134">
              <w:rPr>
                <w:rFonts w:cstheme="minorHAnsi"/>
              </w:rPr>
              <w:t>8</w:t>
            </w:r>
            <w:r w:rsidR="000104FF" w:rsidRPr="00472134">
              <w:rPr>
                <w:rFonts w:cstheme="minorHAnsi"/>
              </w:rPr>
              <w:t xml:space="preserve"> &amp;</w:t>
            </w:r>
            <w:r w:rsidR="009845FD" w:rsidRPr="00472134">
              <w:rPr>
                <w:rFonts w:cstheme="minorHAnsi"/>
              </w:rPr>
              <w:t xml:space="preserve"> 12</w:t>
            </w:r>
            <w:r w:rsidRPr="00472134">
              <w:rPr>
                <w:rFonts w:cstheme="minorHAnsi"/>
              </w:rPr>
              <w:t xml:space="preserve"> Educator’s Guide</w:t>
            </w:r>
          </w:p>
          <w:p w14:paraId="53572B75" w14:textId="522AFFD8" w:rsidR="006812B0" w:rsidRDefault="006812B0" w:rsidP="00C75CA9">
            <w:pPr>
              <w:rPr>
                <w:rFonts w:cstheme="minorHAnsi"/>
              </w:rPr>
            </w:pPr>
          </w:p>
          <w:p w14:paraId="56A5E13A" w14:textId="2CD23C77" w:rsidR="006812B0" w:rsidRDefault="006812B0" w:rsidP="00C75CA9">
            <w:pPr>
              <w:rPr>
                <w:rFonts w:cstheme="minorHAnsi"/>
              </w:rPr>
            </w:pPr>
            <w:proofErr w:type="spellStart"/>
            <w:r>
              <w:rPr>
                <w:rFonts w:cstheme="minorHAnsi"/>
              </w:rPr>
              <w:t>GoMath</w:t>
            </w:r>
            <w:proofErr w:type="spellEnd"/>
            <w:r>
              <w:rPr>
                <w:rFonts w:cstheme="minorHAnsi"/>
              </w:rPr>
              <w:t xml:space="preserve"> lessons </w:t>
            </w:r>
            <w:r>
              <w:t>13A–13B, 13–16, 19A–19B, 19–22, 25A–25B, 25–28, 31A–31B, 31–33, 49A–49B, 49–52, 69A–69B, 69–72, 75A–75B, 75–78, 81A–81B, 81–84, 87A–87B, 87–90, 93A–93B, 93–96, 99A–99B, 99–101, 111A–111B, 111–114, 241A–241B, 241–244, 255A–255B, 255–258, 291A–291B, 291–294</w:t>
            </w:r>
          </w:p>
          <w:p w14:paraId="1CB9043B" w14:textId="00E418FD" w:rsidR="009420C2" w:rsidRDefault="009420C2" w:rsidP="00C75CA9">
            <w:pPr>
              <w:rPr>
                <w:rFonts w:cstheme="minorHAnsi"/>
              </w:rPr>
            </w:pPr>
          </w:p>
          <w:p w14:paraId="0098A8C5" w14:textId="5CC7CDAC" w:rsidR="009420C2" w:rsidRPr="00DC3455" w:rsidRDefault="009420C2" w:rsidP="009420C2">
            <w:pPr>
              <w:rPr>
                <w:rFonts w:cstheme="minorHAnsi"/>
              </w:rPr>
            </w:pPr>
            <w:proofErr w:type="spellStart"/>
            <w:r w:rsidRPr="00C545AA">
              <w:rPr>
                <w:rFonts w:cstheme="minorHAnsi"/>
              </w:rPr>
              <w:t>i</w:t>
            </w:r>
            <w:proofErr w:type="spellEnd"/>
            <w:r w:rsidRPr="00C545AA">
              <w:rPr>
                <w:rFonts w:cstheme="minorHAnsi"/>
              </w:rPr>
              <w:t xml:space="preserve">-Ready Unit </w:t>
            </w:r>
            <w:r w:rsidR="001766CC">
              <w:rPr>
                <w:rFonts w:cstheme="minorHAnsi"/>
              </w:rPr>
              <w:t>1</w:t>
            </w:r>
            <w:r w:rsidRPr="00C545AA">
              <w:rPr>
                <w:rFonts w:cstheme="minorHAnsi"/>
              </w:rPr>
              <w:t xml:space="preserve"> L</w:t>
            </w:r>
            <w:r w:rsidR="001766CC">
              <w:rPr>
                <w:rFonts w:cstheme="minorHAnsi"/>
              </w:rPr>
              <w:t>3</w:t>
            </w:r>
            <w:r w:rsidR="00D06005">
              <w:rPr>
                <w:rFonts w:cstheme="minorHAnsi"/>
              </w:rPr>
              <w:t xml:space="preserve"> &amp; L5</w:t>
            </w:r>
          </w:p>
          <w:p w14:paraId="499F5550" w14:textId="77777777" w:rsidR="009420C2" w:rsidRPr="00472134" w:rsidRDefault="009420C2" w:rsidP="00C75CA9">
            <w:pPr>
              <w:rPr>
                <w:rFonts w:cstheme="minorHAnsi"/>
              </w:rPr>
            </w:pPr>
          </w:p>
          <w:p w14:paraId="079E800D" w14:textId="77777777" w:rsidR="00AC29A5" w:rsidRPr="00472134" w:rsidRDefault="00AC29A5" w:rsidP="001E1F44">
            <w:pPr>
              <w:rPr>
                <w:rFonts w:cstheme="minorHAnsi"/>
              </w:rPr>
            </w:pPr>
          </w:p>
        </w:tc>
        <w:tc>
          <w:tcPr>
            <w:tcW w:w="2965" w:type="dxa"/>
          </w:tcPr>
          <w:p w14:paraId="66A32F6A" w14:textId="77777777" w:rsidR="00AC29A5" w:rsidRPr="00472134" w:rsidRDefault="00AC29A5" w:rsidP="001E1F44">
            <w:pPr>
              <w:pStyle w:val="NoSpacing"/>
              <w:rPr>
                <w:rFonts w:cstheme="minorHAnsi"/>
                <w:b/>
                <w:bCs/>
              </w:rPr>
            </w:pPr>
          </w:p>
        </w:tc>
      </w:tr>
      <w:tr w:rsidR="00AC29A5" w:rsidRPr="00472134" w14:paraId="60428639" w14:textId="77777777" w:rsidTr="00C94C3F">
        <w:tc>
          <w:tcPr>
            <w:tcW w:w="2785" w:type="dxa"/>
          </w:tcPr>
          <w:p w14:paraId="5A031278" w14:textId="4336E329" w:rsidR="00AC29A5" w:rsidRDefault="004A2128" w:rsidP="001E1F44">
            <w:pPr>
              <w:pStyle w:val="NoSpacing"/>
              <w:rPr>
                <w:b/>
                <w:bCs/>
                <w:sz w:val="28"/>
                <w:szCs w:val="28"/>
              </w:rPr>
            </w:pPr>
            <w:r>
              <w:rPr>
                <w:b/>
                <w:bCs/>
                <w:sz w:val="28"/>
                <w:szCs w:val="28"/>
              </w:rPr>
              <w:t>August/November</w:t>
            </w:r>
          </w:p>
        </w:tc>
        <w:tc>
          <w:tcPr>
            <w:tcW w:w="4590" w:type="dxa"/>
          </w:tcPr>
          <w:p w14:paraId="42E85B89" w14:textId="5C05D7E1" w:rsidR="00AC29A5" w:rsidRDefault="00566BDD" w:rsidP="001E1F44">
            <w:pPr>
              <w:pStyle w:val="NoSpacing"/>
              <w:rPr>
                <w:b/>
                <w:bCs/>
                <w:sz w:val="28"/>
                <w:szCs w:val="28"/>
              </w:rPr>
            </w:pPr>
            <w:r>
              <w:rPr>
                <w:b/>
                <w:bCs/>
                <w:sz w:val="28"/>
                <w:szCs w:val="28"/>
              </w:rPr>
              <w:t>M.1.2</w:t>
            </w:r>
            <w:r w:rsidR="000E0E13">
              <w:rPr>
                <w:b/>
                <w:bCs/>
                <w:sz w:val="28"/>
                <w:szCs w:val="28"/>
              </w:rPr>
              <w:t xml:space="preserve"> </w:t>
            </w:r>
            <w:r w:rsidR="000E0E13">
              <w:t xml:space="preserve">Solve word problems that call for addition of three whole numbers whose sum is </w:t>
            </w:r>
            <w:r w:rsidR="000E0E13">
              <w:lastRenderedPageBreak/>
              <w:t>less than or equal to 20 (e.g., by using objects, drawings, and equations with a symbol for the unknown number to represent the problem).</w:t>
            </w:r>
            <w:r w:rsidR="00CB6D4E">
              <w:t xml:space="preserve"> </w:t>
            </w:r>
          </w:p>
        </w:tc>
        <w:tc>
          <w:tcPr>
            <w:tcW w:w="2610" w:type="dxa"/>
          </w:tcPr>
          <w:p w14:paraId="3B26F10C" w14:textId="22EBB2A2" w:rsidR="00786F9A" w:rsidRDefault="00786F9A" w:rsidP="00786F9A">
            <w:pPr>
              <w:rPr>
                <w:rFonts w:cstheme="minorHAnsi"/>
              </w:rPr>
            </w:pPr>
            <w:r w:rsidRPr="00472134">
              <w:rPr>
                <w:rFonts w:cstheme="minorHAnsi"/>
              </w:rPr>
              <w:lastRenderedPageBreak/>
              <w:t>Page 8</w:t>
            </w:r>
            <w:r w:rsidR="0025256A" w:rsidRPr="00472134">
              <w:rPr>
                <w:rFonts w:cstheme="minorHAnsi"/>
              </w:rPr>
              <w:t>. 14</w:t>
            </w:r>
            <w:r w:rsidR="00704CAA" w:rsidRPr="00472134">
              <w:rPr>
                <w:rFonts w:cstheme="minorHAnsi"/>
              </w:rPr>
              <w:t xml:space="preserve"> &amp; </w:t>
            </w:r>
            <w:proofErr w:type="gramStart"/>
            <w:r w:rsidR="00704CAA" w:rsidRPr="00472134">
              <w:rPr>
                <w:rFonts w:cstheme="minorHAnsi"/>
              </w:rPr>
              <w:t xml:space="preserve">18 </w:t>
            </w:r>
            <w:r w:rsidRPr="00472134">
              <w:rPr>
                <w:rFonts w:cstheme="minorHAnsi"/>
              </w:rPr>
              <w:t xml:space="preserve"> Educator’s</w:t>
            </w:r>
            <w:proofErr w:type="gramEnd"/>
            <w:r w:rsidRPr="00472134">
              <w:rPr>
                <w:rFonts w:cstheme="minorHAnsi"/>
              </w:rPr>
              <w:t xml:space="preserve"> </w:t>
            </w:r>
            <w:r w:rsidR="00402482" w:rsidRPr="00472134">
              <w:rPr>
                <w:rFonts w:cstheme="minorHAnsi"/>
              </w:rPr>
              <w:t>G</w:t>
            </w:r>
            <w:r w:rsidRPr="00472134">
              <w:rPr>
                <w:rFonts w:cstheme="minorHAnsi"/>
              </w:rPr>
              <w:t>uide</w:t>
            </w:r>
          </w:p>
          <w:p w14:paraId="4730B63C" w14:textId="32CBFD48" w:rsidR="00AA15F6" w:rsidRDefault="00AA15F6" w:rsidP="00786F9A">
            <w:pPr>
              <w:rPr>
                <w:rFonts w:cstheme="minorHAnsi"/>
              </w:rPr>
            </w:pPr>
          </w:p>
          <w:p w14:paraId="2FFCF1B4" w14:textId="77777777" w:rsidR="00AA15F6" w:rsidRPr="00472134" w:rsidRDefault="00AA15F6" w:rsidP="00AA15F6">
            <w:pPr>
              <w:rPr>
                <w:rFonts w:cstheme="minorHAnsi"/>
              </w:rPr>
            </w:pPr>
            <w:proofErr w:type="spellStart"/>
            <w:r w:rsidRPr="00472134">
              <w:rPr>
                <w:rFonts w:cstheme="minorHAnsi"/>
              </w:rPr>
              <w:t>GoMath</w:t>
            </w:r>
            <w:proofErr w:type="spellEnd"/>
            <w:r w:rsidRPr="00472134">
              <w:rPr>
                <w:rFonts w:cstheme="minorHAnsi"/>
              </w:rPr>
              <w:t xml:space="preserve"> lesson 3.12</w:t>
            </w:r>
          </w:p>
          <w:p w14:paraId="56C072B2" w14:textId="77777777" w:rsidR="00AA15F6" w:rsidRDefault="00AA15F6" w:rsidP="00786F9A">
            <w:pPr>
              <w:rPr>
                <w:rFonts w:cstheme="minorHAnsi"/>
              </w:rPr>
            </w:pPr>
          </w:p>
          <w:p w14:paraId="0CDB821F" w14:textId="5C1B9AFA" w:rsidR="007B2641" w:rsidRDefault="007B2641" w:rsidP="00786F9A">
            <w:pPr>
              <w:rPr>
                <w:rFonts w:cstheme="minorHAnsi"/>
              </w:rPr>
            </w:pPr>
          </w:p>
          <w:p w14:paraId="2A15601C" w14:textId="3DDB925D" w:rsidR="007B2641" w:rsidRPr="00472134" w:rsidRDefault="007B2641" w:rsidP="00786F9A">
            <w:pPr>
              <w:rPr>
                <w:rFonts w:cstheme="minorHAnsi"/>
              </w:rPr>
            </w:pPr>
            <w:proofErr w:type="spellStart"/>
            <w:r w:rsidRPr="00C545AA">
              <w:rPr>
                <w:rFonts w:cstheme="minorHAnsi"/>
              </w:rPr>
              <w:t>i</w:t>
            </w:r>
            <w:proofErr w:type="spellEnd"/>
            <w:r w:rsidRPr="00C545AA">
              <w:rPr>
                <w:rFonts w:cstheme="minorHAnsi"/>
              </w:rPr>
              <w:t xml:space="preserve">-Ready Unit </w:t>
            </w:r>
            <w:r w:rsidR="005754DB">
              <w:rPr>
                <w:rFonts w:cstheme="minorHAnsi"/>
              </w:rPr>
              <w:t>3</w:t>
            </w:r>
            <w:r w:rsidRPr="00C545AA">
              <w:rPr>
                <w:rFonts w:cstheme="minorHAnsi"/>
              </w:rPr>
              <w:t xml:space="preserve"> L</w:t>
            </w:r>
            <w:r w:rsidR="00A103C0">
              <w:rPr>
                <w:rFonts w:cstheme="minorHAnsi"/>
              </w:rPr>
              <w:t>15</w:t>
            </w:r>
          </w:p>
          <w:p w14:paraId="5FFA2257" w14:textId="77777777" w:rsidR="00786F9A" w:rsidRPr="00472134" w:rsidRDefault="00786F9A" w:rsidP="00786F9A">
            <w:pPr>
              <w:rPr>
                <w:rFonts w:cstheme="minorHAnsi"/>
              </w:rPr>
            </w:pPr>
          </w:p>
          <w:p w14:paraId="670C7DB8" w14:textId="77777777" w:rsidR="00AC29A5" w:rsidRPr="00472134" w:rsidRDefault="00AC29A5" w:rsidP="00AA15F6">
            <w:pPr>
              <w:rPr>
                <w:rFonts w:cstheme="minorHAnsi"/>
                <w:b/>
                <w:bCs/>
              </w:rPr>
            </w:pPr>
          </w:p>
        </w:tc>
        <w:tc>
          <w:tcPr>
            <w:tcW w:w="2965" w:type="dxa"/>
          </w:tcPr>
          <w:p w14:paraId="653FEBB6" w14:textId="3D5AF5BB" w:rsidR="00AC29A5" w:rsidRPr="00472134" w:rsidRDefault="00C94C3F" w:rsidP="001E1F44">
            <w:pPr>
              <w:pStyle w:val="NoSpacing"/>
              <w:rPr>
                <w:rFonts w:cstheme="minorHAnsi"/>
                <w:b/>
                <w:bCs/>
              </w:rPr>
            </w:pPr>
            <w:proofErr w:type="spellStart"/>
            <w:r w:rsidRPr="00472134">
              <w:rPr>
                <w:rFonts w:cstheme="minorHAnsi"/>
              </w:rPr>
              <w:lastRenderedPageBreak/>
              <w:t>GoMath</w:t>
            </w:r>
            <w:proofErr w:type="spellEnd"/>
            <w:r w:rsidRPr="00472134">
              <w:rPr>
                <w:rFonts w:cstheme="minorHAnsi"/>
              </w:rPr>
              <w:t xml:space="preserve"> Gd. K 5.7, 6.6, 6.7</w:t>
            </w:r>
          </w:p>
        </w:tc>
      </w:tr>
      <w:tr w:rsidR="00AC29A5" w:rsidRPr="00472134" w14:paraId="1AF99788" w14:textId="77777777" w:rsidTr="00C94C3F">
        <w:tc>
          <w:tcPr>
            <w:tcW w:w="2785" w:type="dxa"/>
          </w:tcPr>
          <w:p w14:paraId="73242221" w14:textId="507E95A0" w:rsidR="00AC29A5" w:rsidRDefault="004A2128" w:rsidP="001E1F44">
            <w:pPr>
              <w:pStyle w:val="NoSpacing"/>
              <w:rPr>
                <w:b/>
                <w:bCs/>
                <w:sz w:val="28"/>
                <w:szCs w:val="28"/>
              </w:rPr>
            </w:pPr>
            <w:r>
              <w:rPr>
                <w:b/>
                <w:bCs/>
                <w:sz w:val="28"/>
                <w:szCs w:val="28"/>
              </w:rPr>
              <w:t>August/November</w:t>
            </w:r>
          </w:p>
        </w:tc>
        <w:tc>
          <w:tcPr>
            <w:tcW w:w="4590" w:type="dxa"/>
          </w:tcPr>
          <w:p w14:paraId="4C3E3BA2" w14:textId="3B900D4B" w:rsidR="00AC29A5" w:rsidRDefault="00566BDD" w:rsidP="001E1F44">
            <w:pPr>
              <w:pStyle w:val="NoSpacing"/>
              <w:rPr>
                <w:b/>
                <w:bCs/>
                <w:sz w:val="28"/>
                <w:szCs w:val="28"/>
              </w:rPr>
            </w:pPr>
            <w:r>
              <w:rPr>
                <w:b/>
                <w:bCs/>
                <w:sz w:val="28"/>
                <w:szCs w:val="28"/>
              </w:rPr>
              <w:t>M.1.3</w:t>
            </w:r>
            <w:r w:rsidR="000E0E13">
              <w:rPr>
                <w:b/>
                <w:bCs/>
                <w:sz w:val="28"/>
                <w:szCs w:val="28"/>
              </w:rPr>
              <w:t xml:space="preserve"> </w:t>
            </w:r>
            <w:r w:rsidR="000E0E13">
              <w:t>Apply properties of operations as strategies to add and subtract (e.g., If 8 + 3 = 11 is known, then 3 + 8 = 11 is also known: Commutative Property of Addition. To add 2 + 6 + 4, the second two numbers can be added to make a ten, so 2 + 6 + 4 = 2 + 10 = 12: Associative Property of Addition). Instructional Note: Students need not use formal terms for these properties.</w:t>
            </w:r>
            <w:r w:rsidR="00F31CE2">
              <w:t xml:space="preserve"> </w:t>
            </w:r>
          </w:p>
        </w:tc>
        <w:tc>
          <w:tcPr>
            <w:tcW w:w="2610" w:type="dxa"/>
          </w:tcPr>
          <w:p w14:paraId="31EB9750" w14:textId="15D15478" w:rsidR="00C75CA9" w:rsidRDefault="00C75CA9" w:rsidP="00C75CA9">
            <w:pPr>
              <w:rPr>
                <w:rFonts w:cstheme="minorHAnsi"/>
              </w:rPr>
            </w:pPr>
            <w:r w:rsidRPr="00472134">
              <w:rPr>
                <w:rFonts w:cstheme="minorHAnsi"/>
              </w:rPr>
              <w:t xml:space="preserve">Page </w:t>
            </w:r>
            <w:r w:rsidR="00F84010" w:rsidRPr="00472134">
              <w:rPr>
                <w:rFonts w:cstheme="minorHAnsi"/>
              </w:rPr>
              <w:t xml:space="preserve">15, </w:t>
            </w:r>
            <w:r w:rsidR="00627118" w:rsidRPr="00472134">
              <w:rPr>
                <w:rFonts w:cstheme="minorHAnsi"/>
              </w:rPr>
              <w:t xml:space="preserve">16, </w:t>
            </w:r>
            <w:proofErr w:type="gramStart"/>
            <w:r w:rsidR="00EF0E47" w:rsidRPr="00472134">
              <w:rPr>
                <w:rFonts w:cstheme="minorHAnsi"/>
              </w:rPr>
              <w:t xml:space="preserve">18 </w:t>
            </w:r>
            <w:r w:rsidRPr="00472134">
              <w:rPr>
                <w:rFonts w:cstheme="minorHAnsi"/>
              </w:rPr>
              <w:t xml:space="preserve"> </w:t>
            </w:r>
            <w:r w:rsidR="00F84010" w:rsidRPr="00472134">
              <w:rPr>
                <w:rFonts w:cstheme="minorHAnsi"/>
              </w:rPr>
              <w:t>&amp;</w:t>
            </w:r>
            <w:proofErr w:type="gramEnd"/>
            <w:r w:rsidR="00501D0F" w:rsidRPr="00472134">
              <w:rPr>
                <w:rFonts w:cstheme="minorHAnsi"/>
              </w:rPr>
              <w:t xml:space="preserve"> 36, </w:t>
            </w:r>
            <w:r w:rsidRPr="00472134">
              <w:rPr>
                <w:rFonts w:cstheme="minorHAnsi"/>
              </w:rPr>
              <w:t>Educator’s Guide</w:t>
            </w:r>
          </w:p>
          <w:p w14:paraId="1AA23D6A" w14:textId="5D1AB95D" w:rsidR="00AA15F6" w:rsidRDefault="00AA15F6" w:rsidP="00C75CA9">
            <w:pPr>
              <w:rPr>
                <w:rFonts w:cstheme="minorHAnsi"/>
              </w:rPr>
            </w:pPr>
          </w:p>
          <w:p w14:paraId="654604EB" w14:textId="17866240" w:rsidR="00AA15F6" w:rsidRDefault="00AA15F6" w:rsidP="00C75CA9">
            <w:pPr>
              <w:rPr>
                <w:rFonts w:cstheme="minorHAnsi"/>
              </w:rPr>
            </w:pPr>
            <w:proofErr w:type="spellStart"/>
            <w:r>
              <w:rPr>
                <w:rFonts w:cstheme="minorHAnsi"/>
              </w:rPr>
              <w:t>GoMath</w:t>
            </w:r>
            <w:proofErr w:type="spellEnd"/>
            <w:r>
              <w:rPr>
                <w:rFonts w:cstheme="minorHAnsi"/>
              </w:rPr>
              <w:t xml:space="preserve"> lessons</w:t>
            </w:r>
            <w:r w:rsidR="00F34223">
              <w:rPr>
                <w:rFonts w:cstheme="minorHAnsi"/>
              </w:rPr>
              <w:t xml:space="preserve"> </w:t>
            </w:r>
            <w:r w:rsidR="00F34223">
              <w:t>37A–37B, 37–40, 43A–43B, 43–46, 131A–131B, 131–134, 185A–185B, 185–188, 191A–191B, 191–194</w:t>
            </w:r>
          </w:p>
          <w:p w14:paraId="5C124163" w14:textId="4363684D" w:rsidR="001D3ADF" w:rsidRDefault="001D3ADF" w:rsidP="00C75CA9">
            <w:pPr>
              <w:rPr>
                <w:rFonts w:cstheme="minorHAnsi"/>
              </w:rPr>
            </w:pPr>
          </w:p>
          <w:p w14:paraId="7923BE7C" w14:textId="77D4AD53" w:rsidR="001D3ADF" w:rsidRPr="00472134" w:rsidRDefault="001D3ADF" w:rsidP="001D3ADF">
            <w:pPr>
              <w:rPr>
                <w:rFonts w:cstheme="minorHAnsi"/>
              </w:rPr>
            </w:pPr>
            <w:proofErr w:type="spellStart"/>
            <w:r w:rsidRPr="00C545AA">
              <w:rPr>
                <w:rFonts w:cstheme="minorHAnsi"/>
              </w:rPr>
              <w:t>i</w:t>
            </w:r>
            <w:proofErr w:type="spellEnd"/>
            <w:r w:rsidRPr="00C545AA">
              <w:rPr>
                <w:rFonts w:cstheme="minorHAnsi"/>
              </w:rPr>
              <w:t xml:space="preserve">-Ready Unit </w:t>
            </w:r>
            <w:r>
              <w:rPr>
                <w:rFonts w:cstheme="minorHAnsi"/>
              </w:rPr>
              <w:t>1</w:t>
            </w:r>
            <w:r w:rsidRPr="00C545AA">
              <w:rPr>
                <w:rFonts w:cstheme="minorHAnsi"/>
              </w:rPr>
              <w:t xml:space="preserve"> L</w:t>
            </w:r>
            <w:r>
              <w:rPr>
                <w:rFonts w:cstheme="minorHAnsi"/>
              </w:rPr>
              <w:t>8</w:t>
            </w:r>
          </w:p>
          <w:p w14:paraId="57A53D0B" w14:textId="77777777" w:rsidR="001D3ADF" w:rsidRPr="00472134" w:rsidRDefault="001D3ADF" w:rsidP="00C75CA9">
            <w:pPr>
              <w:rPr>
                <w:rFonts w:cstheme="minorHAnsi"/>
              </w:rPr>
            </w:pPr>
          </w:p>
          <w:p w14:paraId="0A828235" w14:textId="77777777" w:rsidR="00AC29A5" w:rsidRPr="00472134" w:rsidRDefault="00AC29A5" w:rsidP="001E1F44">
            <w:pPr>
              <w:pStyle w:val="NoSpacing"/>
              <w:rPr>
                <w:rFonts w:cstheme="minorHAnsi"/>
                <w:b/>
                <w:bCs/>
              </w:rPr>
            </w:pPr>
          </w:p>
        </w:tc>
        <w:tc>
          <w:tcPr>
            <w:tcW w:w="2965" w:type="dxa"/>
          </w:tcPr>
          <w:p w14:paraId="4BC9E240" w14:textId="77777777" w:rsidR="00AC29A5" w:rsidRPr="00472134" w:rsidRDefault="00AC29A5" w:rsidP="001E1F44">
            <w:pPr>
              <w:pStyle w:val="NoSpacing"/>
              <w:rPr>
                <w:rFonts w:cstheme="minorHAnsi"/>
                <w:b/>
                <w:bCs/>
              </w:rPr>
            </w:pPr>
          </w:p>
        </w:tc>
      </w:tr>
      <w:tr w:rsidR="00AC29A5" w:rsidRPr="00472134" w14:paraId="59C14987" w14:textId="77777777" w:rsidTr="00C94C3F">
        <w:tc>
          <w:tcPr>
            <w:tcW w:w="2785" w:type="dxa"/>
          </w:tcPr>
          <w:p w14:paraId="7436ED8E" w14:textId="0518D4C8" w:rsidR="00AC29A5" w:rsidRDefault="004A2128" w:rsidP="001E1F44">
            <w:pPr>
              <w:pStyle w:val="NoSpacing"/>
              <w:rPr>
                <w:b/>
                <w:bCs/>
                <w:sz w:val="28"/>
                <w:szCs w:val="28"/>
              </w:rPr>
            </w:pPr>
            <w:r>
              <w:rPr>
                <w:b/>
                <w:bCs/>
                <w:sz w:val="28"/>
                <w:szCs w:val="28"/>
              </w:rPr>
              <w:t>August/November</w:t>
            </w:r>
          </w:p>
        </w:tc>
        <w:tc>
          <w:tcPr>
            <w:tcW w:w="4590" w:type="dxa"/>
          </w:tcPr>
          <w:p w14:paraId="7A4466C7" w14:textId="09697A07" w:rsidR="00AC29A5" w:rsidRDefault="00566BDD" w:rsidP="001E1F44">
            <w:pPr>
              <w:pStyle w:val="NoSpacing"/>
              <w:rPr>
                <w:b/>
                <w:bCs/>
                <w:sz w:val="28"/>
                <w:szCs w:val="28"/>
              </w:rPr>
            </w:pPr>
            <w:r>
              <w:rPr>
                <w:b/>
                <w:bCs/>
                <w:sz w:val="28"/>
                <w:szCs w:val="28"/>
              </w:rPr>
              <w:t>M.1.4</w:t>
            </w:r>
            <w:r w:rsidR="00FD3B5B">
              <w:rPr>
                <w:b/>
                <w:bCs/>
                <w:sz w:val="28"/>
                <w:szCs w:val="28"/>
              </w:rPr>
              <w:t xml:space="preserve"> </w:t>
            </w:r>
            <w:r w:rsidR="00FD3B5B">
              <w:t>Understand subtraction as an unknown-addend problem (e.g., subtract 10 – 8 by finding the number that makes 10 when added to 8)</w:t>
            </w:r>
          </w:p>
        </w:tc>
        <w:tc>
          <w:tcPr>
            <w:tcW w:w="2610" w:type="dxa"/>
          </w:tcPr>
          <w:p w14:paraId="3618967B" w14:textId="1973DEBC" w:rsidR="00C75CA9" w:rsidRDefault="00C75CA9" w:rsidP="00C75CA9">
            <w:pPr>
              <w:rPr>
                <w:rFonts w:cstheme="minorHAnsi"/>
              </w:rPr>
            </w:pPr>
            <w:proofErr w:type="gramStart"/>
            <w:r w:rsidRPr="00472134">
              <w:rPr>
                <w:rFonts w:cstheme="minorHAnsi"/>
              </w:rPr>
              <w:t xml:space="preserve">Page  </w:t>
            </w:r>
            <w:r w:rsidR="00654295" w:rsidRPr="00472134">
              <w:rPr>
                <w:rFonts w:cstheme="minorHAnsi"/>
              </w:rPr>
              <w:t>15</w:t>
            </w:r>
            <w:proofErr w:type="gramEnd"/>
            <w:r w:rsidR="00654295" w:rsidRPr="00472134">
              <w:rPr>
                <w:rFonts w:cstheme="minorHAnsi"/>
              </w:rPr>
              <w:t xml:space="preserve">, </w:t>
            </w:r>
            <w:r w:rsidR="00DA133F" w:rsidRPr="00472134">
              <w:rPr>
                <w:rFonts w:cstheme="minorHAnsi"/>
              </w:rPr>
              <w:t xml:space="preserve">16 </w:t>
            </w:r>
            <w:r w:rsidR="00654295" w:rsidRPr="00472134">
              <w:rPr>
                <w:rFonts w:cstheme="minorHAnsi"/>
              </w:rPr>
              <w:t>&amp; 36</w:t>
            </w:r>
            <w:r w:rsidR="00DA133F" w:rsidRPr="00472134">
              <w:rPr>
                <w:rFonts w:cstheme="minorHAnsi"/>
              </w:rPr>
              <w:t xml:space="preserve"> </w:t>
            </w:r>
            <w:r w:rsidRPr="00472134">
              <w:rPr>
                <w:rFonts w:cstheme="minorHAnsi"/>
              </w:rPr>
              <w:t>Educator’s Guide</w:t>
            </w:r>
          </w:p>
          <w:p w14:paraId="0D348F97" w14:textId="34755DA9" w:rsidR="00F34223" w:rsidRDefault="00F34223" w:rsidP="00C75CA9">
            <w:pPr>
              <w:rPr>
                <w:rFonts w:cstheme="minorHAnsi"/>
              </w:rPr>
            </w:pPr>
          </w:p>
          <w:p w14:paraId="1596F304" w14:textId="470EE546" w:rsidR="00F34223" w:rsidRDefault="00F34223" w:rsidP="00C75CA9">
            <w:pPr>
              <w:rPr>
                <w:rFonts w:cstheme="minorHAnsi"/>
              </w:rPr>
            </w:pPr>
            <w:proofErr w:type="spellStart"/>
            <w:r>
              <w:rPr>
                <w:rFonts w:cstheme="minorHAnsi"/>
              </w:rPr>
              <w:t>GoMath</w:t>
            </w:r>
            <w:proofErr w:type="spellEnd"/>
            <w:r>
              <w:rPr>
                <w:rFonts w:cstheme="minorHAnsi"/>
              </w:rPr>
              <w:t xml:space="preserve"> Lessons </w:t>
            </w:r>
            <w:r w:rsidR="005E577E">
              <w:t>217A–217B, 217–220, 223A–223B, 223–225</w:t>
            </w:r>
          </w:p>
          <w:p w14:paraId="11EAC66E" w14:textId="76CB32DD" w:rsidR="004B338D" w:rsidRDefault="004B338D" w:rsidP="00C75CA9">
            <w:pPr>
              <w:rPr>
                <w:rFonts w:cstheme="minorHAnsi"/>
              </w:rPr>
            </w:pPr>
          </w:p>
          <w:p w14:paraId="2D27ECC9" w14:textId="6F877708" w:rsidR="00AC29A5" w:rsidRPr="00472134" w:rsidRDefault="004B338D" w:rsidP="00A95D3E">
            <w:pPr>
              <w:rPr>
                <w:rFonts w:cstheme="minorHAnsi"/>
                <w:b/>
                <w:bCs/>
              </w:rPr>
            </w:pPr>
            <w:proofErr w:type="spellStart"/>
            <w:r w:rsidRPr="00C545AA">
              <w:rPr>
                <w:rFonts w:cstheme="minorHAnsi"/>
              </w:rPr>
              <w:t>i</w:t>
            </w:r>
            <w:proofErr w:type="spellEnd"/>
            <w:r w:rsidRPr="00C545AA">
              <w:rPr>
                <w:rFonts w:cstheme="minorHAnsi"/>
              </w:rPr>
              <w:t xml:space="preserve">-Ready Unit </w:t>
            </w:r>
            <w:r>
              <w:rPr>
                <w:rFonts w:cstheme="minorHAnsi"/>
              </w:rPr>
              <w:t>1</w:t>
            </w:r>
            <w:r w:rsidRPr="00C545AA">
              <w:rPr>
                <w:rFonts w:cstheme="minorHAnsi"/>
              </w:rPr>
              <w:t xml:space="preserve"> L</w:t>
            </w:r>
            <w:r w:rsidR="00A95D3E">
              <w:rPr>
                <w:rFonts w:cstheme="minorHAnsi"/>
              </w:rPr>
              <w:t>4</w:t>
            </w:r>
          </w:p>
        </w:tc>
        <w:tc>
          <w:tcPr>
            <w:tcW w:w="2965" w:type="dxa"/>
          </w:tcPr>
          <w:p w14:paraId="6FB3A4AC" w14:textId="77777777" w:rsidR="00AC29A5" w:rsidRPr="00472134" w:rsidRDefault="00AC29A5" w:rsidP="001E1F44">
            <w:pPr>
              <w:pStyle w:val="NoSpacing"/>
              <w:rPr>
                <w:rFonts w:cstheme="minorHAnsi"/>
                <w:b/>
                <w:bCs/>
              </w:rPr>
            </w:pPr>
          </w:p>
        </w:tc>
      </w:tr>
      <w:tr w:rsidR="00AC29A5" w:rsidRPr="00472134" w14:paraId="115E161D" w14:textId="77777777" w:rsidTr="00C94C3F">
        <w:tc>
          <w:tcPr>
            <w:tcW w:w="2785" w:type="dxa"/>
          </w:tcPr>
          <w:p w14:paraId="672EA15F" w14:textId="2984607A" w:rsidR="00AC29A5" w:rsidRDefault="004A2128" w:rsidP="001E1F44">
            <w:pPr>
              <w:pStyle w:val="NoSpacing"/>
              <w:rPr>
                <w:b/>
                <w:bCs/>
                <w:sz w:val="28"/>
                <w:szCs w:val="28"/>
              </w:rPr>
            </w:pPr>
            <w:r>
              <w:rPr>
                <w:b/>
                <w:bCs/>
                <w:sz w:val="28"/>
                <w:szCs w:val="28"/>
              </w:rPr>
              <w:t>August/November</w:t>
            </w:r>
          </w:p>
        </w:tc>
        <w:tc>
          <w:tcPr>
            <w:tcW w:w="4590" w:type="dxa"/>
          </w:tcPr>
          <w:p w14:paraId="02F1B7D8" w14:textId="0B1595C4" w:rsidR="00AC29A5" w:rsidRDefault="00F05EBD" w:rsidP="001E1F44">
            <w:pPr>
              <w:pStyle w:val="NoSpacing"/>
              <w:rPr>
                <w:b/>
                <w:bCs/>
                <w:sz w:val="28"/>
                <w:szCs w:val="28"/>
              </w:rPr>
            </w:pPr>
            <w:r>
              <w:rPr>
                <w:b/>
                <w:bCs/>
                <w:sz w:val="28"/>
                <w:szCs w:val="28"/>
              </w:rPr>
              <w:t>M.1.5</w:t>
            </w:r>
            <w:r w:rsidR="00FD3B5B">
              <w:rPr>
                <w:b/>
                <w:bCs/>
                <w:sz w:val="28"/>
                <w:szCs w:val="28"/>
              </w:rPr>
              <w:t xml:space="preserve"> </w:t>
            </w:r>
            <w:r w:rsidR="00FD3B5B">
              <w:t>Relate counting to addition and subtraction (e.g., by counting on 2 to add 2).</w:t>
            </w:r>
          </w:p>
        </w:tc>
        <w:tc>
          <w:tcPr>
            <w:tcW w:w="2610" w:type="dxa"/>
          </w:tcPr>
          <w:p w14:paraId="4D0F3396" w14:textId="217E8ECA" w:rsidR="00E02052" w:rsidRDefault="00E02052" w:rsidP="00E02052">
            <w:pPr>
              <w:rPr>
                <w:rFonts w:cstheme="minorHAnsi"/>
              </w:rPr>
            </w:pPr>
            <w:proofErr w:type="gramStart"/>
            <w:r w:rsidRPr="00472134">
              <w:rPr>
                <w:rFonts w:cstheme="minorHAnsi"/>
              </w:rPr>
              <w:t>Page  17</w:t>
            </w:r>
            <w:proofErr w:type="gramEnd"/>
            <w:r w:rsidRPr="00472134">
              <w:rPr>
                <w:rFonts w:cstheme="minorHAnsi"/>
              </w:rPr>
              <w:t xml:space="preserve"> &amp; 36 Educator’s Guide</w:t>
            </w:r>
          </w:p>
          <w:p w14:paraId="0F38A57D" w14:textId="0B31788A" w:rsidR="005E577E" w:rsidRDefault="005E577E" w:rsidP="00E02052">
            <w:pPr>
              <w:rPr>
                <w:rFonts w:cstheme="minorHAnsi"/>
              </w:rPr>
            </w:pPr>
          </w:p>
          <w:p w14:paraId="03EA0E98" w14:textId="5109CF39" w:rsidR="005E577E" w:rsidRDefault="00CB5731" w:rsidP="00E02052">
            <w:pPr>
              <w:rPr>
                <w:rFonts w:cstheme="minorHAnsi"/>
              </w:rPr>
            </w:pPr>
            <w:proofErr w:type="spellStart"/>
            <w:r>
              <w:rPr>
                <w:rFonts w:cstheme="minorHAnsi"/>
              </w:rPr>
              <w:t>GoMath</w:t>
            </w:r>
            <w:proofErr w:type="spellEnd"/>
            <w:r>
              <w:rPr>
                <w:rFonts w:cstheme="minorHAnsi"/>
              </w:rPr>
              <w:t xml:space="preserve"> lessons </w:t>
            </w:r>
            <w:r>
              <w:t>137A–137B, 137–140, 211A–211B, 211–214</w:t>
            </w:r>
          </w:p>
          <w:p w14:paraId="6345F07E" w14:textId="0D27FEDF" w:rsidR="00A95D3E" w:rsidRDefault="00A95D3E" w:rsidP="00E02052">
            <w:pPr>
              <w:rPr>
                <w:rFonts w:cstheme="minorHAnsi"/>
              </w:rPr>
            </w:pPr>
          </w:p>
          <w:p w14:paraId="0E269664" w14:textId="3703033E" w:rsidR="00AC29A5" w:rsidRPr="00472134" w:rsidRDefault="00A95D3E" w:rsidP="00A95D3E">
            <w:pPr>
              <w:rPr>
                <w:rFonts w:cstheme="minorHAnsi"/>
                <w:b/>
                <w:bCs/>
              </w:rPr>
            </w:pPr>
            <w:proofErr w:type="spellStart"/>
            <w:r w:rsidRPr="00C545AA">
              <w:rPr>
                <w:rFonts w:cstheme="minorHAnsi"/>
              </w:rPr>
              <w:lastRenderedPageBreak/>
              <w:t>i</w:t>
            </w:r>
            <w:proofErr w:type="spellEnd"/>
            <w:r w:rsidRPr="00C545AA">
              <w:rPr>
                <w:rFonts w:cstheme="minorHAnsi"/>
              </w:rPr>
              <w:t xml:space="preserve">-Ready Unit </w:t>
            </w:r>
            <w:r>
              <w:rPr>
                <w:rFonts w:cstheme="minorHAnsi"/>
              </w:rPr>
              <w:t>1</w:t>
            </w:r>
            <w:r w:rsidRPr="00C545AA">
              <w:rPr>
                <w:rFonts w:cstheme="minorHAnsi"/>
              </w:rPr>
              <w:t xml:space="preserve"> L</w:t>
            </w:r>
            <w:r w:rsidR="00B37CE6">
              <w:rPr>
                <w:rFonts w:cstheme="minorHAnsi"/>
              </w:rPr>
              <w:t>1</w:t>
            </w:r>
          </w:p>
        </w:tc>
        <w:tc>
          <w:tcPr>
            <w:tcW w:w="2965" w:type="dxa"/>
          </w:tcPr>
          <w:p w14:paraId="7964214A" w14:textId="77777777" w:rsidR="00AC29A5" w:rsidRPr="00472134" w:rsidRDefault="00AC29A5" w:rsidP="001E1F44">
            <w:pPr>
              <w:pStyle w:val="NoSpacing"/>
              <w:rPr>
                <w:rFonts w:cstheme="minorHAnsi"/>
                <w:b/>
                <w:bCs/>
              </w:rPr>
            </w:pPr>
          </w:p>
        </w:tc>
      </w:tr>
      <w:tr w:rsidR="00AC29A5" w:rsidRPr="00472134" w14:paraId="75365287" w14:textId="77777777" w:rsidTr="00C94C3F">
        <w:tc>
          <w:tcPr>
            <w:tcW w:w="2785" w:type="dxa"/>
          </w:tcPr>
          <w:p w14:paraId="6182FE52" w14:textId="3B5CCF4E" w:rsidR="00AC29A5" w:rsidRDefault="004A2128" w:rsidP="001E1F44">
            <w:pPr>
              <w:pStyle w:val="NoSpacing"/>
              <w:rPr>
                <w:b/>
                <w:bCs/>
                <w:sz w:val="28"/>
                <w:szCs w:val="28"/>
              </w:rPr>
            </w:pPr>
            <w:r>
              <w:rPr>
                <w:b/>
                <w:bCs/>
                <w:sz w:val="28"/>
                <w:szCs w:val="28"/>
              </w:rPr>
              <w:t>August/November</w:t>
            </w:r>
          </w:p>
        </w:tc>
        <w:tc>
          <w:tcPr>
            <w:tcW w:w="4590" w:type="dxa"/>
          </w:tcPr>
          <w:p w14:paraId="79637AEF" w14:textId="0348E99E" w:rsidR="00AC29A5" w:rsidRDefault="00F05EBD" w:rsidP="001E1F44">
            <w:pPr>
              <w:pStyle w:val="NoSpacing"/>
              <w:rPr>
                <w:b/>
                <w:bCs/>
                <w:sz w:val="28"/>
                <w:szCs w:val="28"/>
              </w:rPr>
            </w:pPr>
            <w:r>
              <w:rPr>
                <w:b/>
                <w:bCs/>
                <w:sz w:val="28"/>
                <w:szCs w:val="28"/>
              </w:rPr>
              <w:t>M.1.6</w:t>
            </w:r>
            <w:r w:rsidR="008970F8">
              <w:rPr>
                <w:b/>
                <w:bCs/>
                <w:sz w:val="28"/>
                <w:szCs w:val="28"/>
              </w:rPr>
              <w:t xml:space="preserve"> </w:t>
            </w:r>
            <w:r w:rsidR="008970F8">
              <w:t>Add and subtract within 20, demonstrating fluency for addition and subtraction within 10 and use strategies such as • counting on; • making ten (e.g., 8 + 6 = 8 + 2 + 4 = 10 + 4 = 14); • decomposing a number leading to a ten (e.g., 13 – 4 = 13 – 3 – 1 = 10 – 1 = 9); • using the relationship between addition and subtraction (e.g., knowing that 8 + 4 = 12, one knows 12 – 8= 4); and • creating equivalent but easier or known sums (e.g., adding 6 +7 by creating the known equivalent 6 + 6 + 1 = 12 + 1 = 13).</w:t>
            </w:r>
          </w:p>
        </w:tc>
        <w:tc>
          <w:tcPr>
            <w:tcW w:w="2610" w:type="dxa"/>
          </w:tcPr>
          <w:p w14:paraId="2BDC977D" w14:textId="005F8CB0" w:rsidR="00361B22" w:rsidRDefault="00361B22" w:rsidP="00361B22">
            <w:pPr>
              <w:rPr>
                <w:rFonts w:cstheme="minorHAnsi"/>
              </w:rPr>
            </w:pPr>
            <w:r w:rsidRPr="00472134">
              <w:rPr>
                <w:rFonts w:cstheme="minorHAnsi"/>
              </w:rPr>
              <w:t>Page 9, 17 &amp; 18 Educator’s Guide</w:t>
            </w:r>
          </w:p>
          <w:p w14:paraId="6CA4DA48" w14:textId="0B56EBA8" w:rsidR="00CB5731" w:rsidRDefault="00CB5731" w:rsidP="00361B22">
            <w:pPr>
              <w:rPr>
                <w:rFonts w:cstheme="minorHAnsi"/>
              </w:rPr>
            </w:pPr>
          </w:p>
          <w:p w14:paraId="209B3252" w14:textId="0F81A021" w:rsidR="00CB5731" w:rsidRDefault="00CB5731" w:rsidP="00361B22">
            <w:pPr>
              <w:rPr>
                <w:rFonts w:cstheme="minorHAnsi"/>
              </w:rPr>
            </w:pPr>
            <w:proofErr w:type="spellStart"/>
            <w:r>
              <w:rPr>
                <w:rFonts w:cstheme="minorHAnsi"/>
              </w:rPr>
              <w:t>GoMath</w:t>
            </w:r>
            <w:proofErr w:type="spellEnd"/>
            <w:r>
              <w:rPr>
                <w:rFonts w:cstheme="minorHAnsi"/>
              </w:rPr>
              <w:t xml:space="preserve"> Lessons </w:t>
            </w:r>
            <w:r w:rsidR="00D305A1">
              <w:t>55A–55B, 55–58, 117A–117B, 117–120, 143A–143B, 143–146, 149A–149B, 149–152, 155A–155B, 155–158, 161A–161B, 161–163, 167A–167B, 167–170, 173A–173B, 173–176, 179A–179B, 179–182, 229A–229B, 229–232, 235A–235B, 235–238, 261A–261B, 261–264, 267A–267B, 267–270, 273A–273B, 273–275, 297A–297B, 297–300, 309A–309B, 309–312, 437A–437B, 437–440</w:t>
            </w:r>
          </w:p>
          <w:p w14:paraId="58E4B323" w14:textId="58B92792" w:rsidR="009F4398" w:rsidRDefault="009F4398" w:rsidP="00361B22">
            <w:pPr>
              <w:rPr>
                <w:rFonts w:cstheme="minorHAnsi"/>
              </w:rPr>
            </w:pPr>
          </w:p>
          <w:p w14:paraId="13DA6BAC" w14:textId="3DFCCDA4" w:rsidR="009F4398" w:rsidRPr="00472134" w:rsidRDefault="009F4398" w:rsidP="009F4398">
            <w:pPr>
              <w:rPr>
                <w:rFonts w:cstheme="minorHAnsi"/>
              </w:rPr>
            </w:pPr>
            <w:proofErr w:type="spellStart"/>
            <w:r w:rsidRPr="00C545AA">
              <w:rPr>
                <w:rFonts w:cstheme="minorHAnsi"/>
              </w:rPr>
              <w:t>i</w:t>
            </w:r>
            <w:proofErr w:type="spellEnd"/>
            <w:r w:rsidRPr="00C545AA">
              <w:rPr>
                <w:rFonts w:cstheme="minorHAnsi"/>
              </w:rPr>
              <w:t xml:space="preserve">-Ready Unit </w:t>
            </w:r>
            <w:r>
              <w:rPr>
                <w:rFonts w:cstheme="minorHAnsi"/>
              </w:rPr>
              <w:t>1</w:t>
            </w:r>
            <w:r w:rsidRPr="00C545AA">
              <w:rPr>
                <w:rFonts w:cstheme="minorHAnsi"/>
              </w:rPr>
              <w:t xml:space="preserve"> L</w:t>
            </w:r>
            <w:r>
              <w:rPr>
                <w:rFonts w:cstheme="minorHAnsi"/>
              </w:rPr>
              <w:t>2</w:t>
            </w:r>
          </w:p>
          <w:p w14:paraId="2EFCE095" w14:textId="77777777" w:rsidR="002219CB" w:rsidRPr="00472134" w:rsidRDefault="002219CB" w:rsidP="00786F9A">
            <w:pPr>
              <w:rPr>
                <w:rFonts w:cstheme="minorHAnsi"/>
              </w:rPr>
            </w:pPr>
          </w:p>
          <w:p w14:paraId="3AFC21E4" w14:textId="20426A83" w:rsidR="00786F9A" w:rsidRPr="00472134" w:rsidRDefault="00786F9A" w:rsidP="00786F9A">
            <w:pPr>
              <w:rPr>
                <w:rFonts w:cstheme="minorHAnsi"/>
              </w:rPr>
            </w:pPr>
            <w:proofErr w:type="spellStart"/>
            <w:r w:rsidRPr="00472134">
              <w:rPr>
                <w:rFonts w:cstheme="minorHAnsi"/>
              </w:rPr>
              <w:t>GoMath</w:t>
            </w:r>
            <w:proofErr w:type="spellEnd"/>
            <w:r w:rsidRPr="00472134">
              <w:rPr>
                <w:rFonts w:cstheme="minorHAnsi"/>
              </w:rPr>
              <w:t xml:space="preserve"> lessons 1.8, 2.9, 3.3, 3.4, 3.5, 3.6, 3.7, 3.8, 3.9, 4.4, 4.5, 5.2, 5.3, 5.4, 5.8, 5.10, 8.1</w:t>
            </w:r>
          </w:p>
          <w:p w14:paraId="78701948" w14:textId="77777777" w:rsidR="00AC29A5" w:rsidRPr="00472134" w:rsidRDefault="00AC29A5" w:rsidP="001E1F44">
            <w:pPr>
              <w:pStyle w:val="NoSpacing"/>
              <w:rPr>
                <w:rFonts w:cstheme="minorHAnsi"/>
                <w:b/>
                <w:bCs/>
              </w:rPr>
            </w:pPr>
          </w:p>
        </w:tc>
        <w:tc>
          <w:tcPr>
            <w:tcW w:w="2965" w:type="dxa"/>
          </w:tcPr>
          <w:p w14:paraId="7F86E619" w14:textId="4A18672F" w:rsidR="00AC29A5" w:rsidRPr="00472134" w:rsidRDefault="00C94C3F" w:rsidP="001E1F44">
            <w:pPr>
              <w:pStyle w:val="NoSpacing"/>
              <w:rPr>
                <w:rFonts w:cstheme="minorHAnsi"/>
                <w:b/>
                <w:bCs/>
              </w:rPr>
            </w:pPr>
            <w:proofErr w:type="spellStart"/>
            <w:r w:rsidRPr="00472134">
              <w:rPr>
                <w:rFonts w:cstheme="minorHAnsi"/>
              </w:rPr>
              <w:t>GoMath</w:t>
            </w:r>
            <w:proofErr w:type="spellEnd"/>
            <w:r w:rsidRPr="00472134">
              <w:rPr>
                <w:rFonts w:cstheme="minorHAnsi"/>
              </w:rPr>
              <w:t xml:space="preserve"> Gd. K 5.1, 5.2, 5.3, 5.6, 6.1, 6.2, 6.3, 6.5</w:t>
            </w:r>
          </w:p>
        </w:tc>
      </w:tr>
      <w:tr w:rsidR="00AC29A5" w:rsidRPr="00472134" w14:paraId="27E4909D" w14:textId="77777777" w:rsidTr="00C94C3F">
        <w:tc>
          <w:tcPr>
            <w:tcW w:w="2785" w:type="dxa"/>
          </w:tcPr>
          <w:p w14:paraId="4008F237" w14:textId="70FBA4F6" w:rsidR="00AC29A5" w:rsidRDefault="004A2128" w:rsidP="001E1F44">
            <w:pPr>
              <w:pStyle w:val="NoSpacing"/>
              <w:rPr>
                <w:b/>
                <w:bCs/>
                <w:sz w:val="28"/>
                <w:szCs w:val="28"/>
              </w:rPr>
            </w:pPr>
            <w:r>
              <w:rPr>
                <w:b/>
                <w:bCs/>
                <w:sz w:val="28"/>
                <w:szCs w:val="28"/>
              </w:rPr>
              <w:t>August/November</w:t>
            </w:r>
          </w:p>
        </w:tc>
        <w:tc>
          <w:tcPr>
            <w:tcW w:w="4590" w:type="dxa"/>
          </w:tcPr>
          <w:p w14:paraId="3240F47C" w14:textId="5734D531" w:rsidR="00AC29A5" w:rsidRDefault="00F05EBD" w:rsidP="001E1F44">
            <w:pPr>
              <w:pStyle w:val="NoSpacing"/>
              <w:rPr>
                <w:b/>
                <w:bCs/>
                <w:sz w:val="28"/>
                <w:szCs w:val="28"/>
              </w:rPr>
            </w:pPr>
            <w:r>
              <w:rPr>
                <w:b/>
                <w:bCs/>
                <w:sz w:val="28"/>
                <w:szCs w:val="28"/>
              </w:rPr>
              <w:t>M.1.7</w:t>
            </w:r>
            <w:r w:rsidR="0061252D">
              <w:rPr>
                <w:b/>
                <w:bCs/>
                <w:sz w:val="28"/>
                <w:szCs w:val="28"/>
              </w:rPr>
              <w:t xml:space="preserve"> </w:t>
            </w:r>
            <w:r w:rsidR="0061252D">
              <w:t xml:space="preserve">Understand the meaning of the equal sign, and determine if equations involving addition and subtraction are true or false (e.g., Which of the following equations are true and </w:t>
            </w:r>
            <w:r w:rsidR="0061252D">
              <w:lastRenderedPageBreak/>
              <w:t>which are false? 6 = 6, 7 = 8 – 1, 5 + 2 = 2 + 5, 4 + 1 = 5 + 2).</w:t>
            </w:r>
          </w:p>
        </w:tc>
        <w:tc>
          <w:tcPr>
            <w:tcW w:w="2610" w:type="dxa"/>
          </w:tcPr>
          <w:p w14:paraId="09F1E59D" w14:textId="7AE8C0BE" w:rsidR="00786F9A" w:rsidRDefault="00786F9A" w:rsidP="00786F9A">
            <w:pPr>
              <w:rPr>
                <w:rFonts w:cstheme="minorHAnsi"/>
              </w:rPr>
            </w:pPr>
            <w:r w:rsidRPr="00472134">
              <w:rPr>
                <w:rFonts w:cstheme="minorHAnsi"/>
              </w:rPr>
              <w:lastRenderedPageBreak/>
              <w:t>Page 20</w:t>
            </w:r>
            <w:r w:rsidR="00A70867" w:rsidRPr="00472134">
              <w:rPr>
                <w:rFonts w:cstheme="minorHAnsi"/>
              </w:rPr>
              <w:t xml:space="preserve"> &amp;</w:t>
            </w:r>
            <w:r w:rsidR="002219CB" w:rsidRPr="00472134">
              <w:rPr>
                <w:rFonts w:cstheme="minorHAnsi"/>
              </w:rPr>
              <w:t>36</w:t>
            </w:r>
            <w:r w:rsidR="00A70867" w:rsidRPr="00472134">
              <w:rPr>
                <w:rFonts w:cstheme="minorHAnsi"/>
              </w:rPr>
              <w:t xml:space="preserve"> </w:t>
            </w:r>
            <w:r w:rsidRPr="00472134">
              <w:rPr>
                <w:rFonts w:cstheme="minorHAnsi"/>
              </w:rPr>
              <w:t xml:space="preserve">Educator’s </w:t>
            </w:r>
            <w:r w:rsidR="009E0FFA" w:rsidRPr="00472134">
              <w:rPr>
                <w:rFonts w:cstheme="minorHAnsi"/>
              </w:rPr>
              <w:t>G</w:t>
            </w:r>
            <w:r w:rsidRPr="00472134">
              <w:rPr>
                <w:rFonts w:cstheme="minorHAnsi"/>
              </w:rPr>
              <w:t>uide</w:t>
            </w:r>
          </w:p>
          <w:p w14:paraId="4E37200D" w14:textId="42ADD78F" w:rsidR="00D305A1" w:rsidRDefault="00D305A1" w:rsidP="00786F9A">
            <w:pPr>
              <w:rPr>
                <w:rFonts w:cstheme="minorHAnsi"/>
              </w:rPr>
            </w:pPr>
            <w:proofErr w:type="spellStart"/>
            <w:r>
              <w:rPr>
                <w:rFonts w:cstheme="minorHAnsi"/>
              </w:rPr>
              <w:t>GoMath</w:t>
            </w:r>
            <w:proofErr w:type="spellEnd"/>
            <w:r>
              <w:rPr>
                <w:rFonts w:cstheme="minorHAnsi"/>
              </w:rPr>
              <w:t xml:space="preserve"> Lessons </w:t>
            </w:r>
            <w:r>
              <w:t>303A–303B, 303–306 See Also: 13A–13B, 13–16, 19A–</w:t>
            </w:r>
            <w:r>
              <w:lastRenderedPageBreak/>
              <w:t>19B, 19–22, 411A–411B, 411–413</w:t>
            </w:r>
          </w:p>
          <w:p w14:paraId="46497919" w14:textId="0BB783E2" w:rsidR="009F4398" w:rsidRDefault="009F4398" w:rsidP="00786F9A">
            <w:pPr>
              <w:rPr>
                <w:rFonts w:cstheme="minorHAnsi"/>
              </w:rPr>
            </w:pPr>
          </w:p>
          <w:p w14:paraId="52F2C9D2" w14:textId="2260233F" w:rsidR="009F4398" w:rsidRPr="00472134" w:rsidRDefault="009F4398" w:rsidP="009F4398">
            <w:pPr>
              <w:rPr>
                <w:rFonts w:cstheme="minorHAnsi"/>
              </w:rPr>
            </w:pPr>
            <w:proofErr w:type="spellStart"/>
            <w:r w:rsidRPr="00C545AA">
              <w:rPr>
                <w:rFonts w:cstheme="minorHAnsi"/>
              </w:rPr>
              <w:t>i</w:t>
            </w:r>
            <w:proofErr w:type="spellEnd"/>
            <w:r w:rsidRPr="00C545AA">
              <w:rPr>
                <w:rFonts w:cstheme="minorHAnsi"/>
              </w:rPr>
              <w:t xml:space="preserve">-Ready Unit </w:t>
            </w:r>
            <w:r>
              <w:rPr>
                <w:rFonts w:cstheme="minorHAnsi"/>
              </w:rPr>
              <w:t>1</w:t>
            </w:r>
            <w:r w:rsidRPr="00C545AA">
              <w:rPr>
                <w:rFonts w:cstheme="minorHAnsi"/>
              </w:rPr>
              <w:t xml:space="preserve"> L</w:t>
            </w:r>
            <w:r w:rsidR="006352CE">
              <w:rPr>
                <w:rFonts w:cstheme="minorHAnsi"/>
              </w:rPr>
              <w:t>10</w:t>
            </w:r>
          </w:p>
          <w:p w14:paraId="1A4B39BD" w14:textId="77777777" w:rsidR="009F4398" w:rsidRPr="00472134" w:rsidRDefault="009F4398" w:rsidP="00786F9A">
            <w:pPr>
              <w:rPr>
                <w:rFonts w:cstheme="minorHAnsi"/>
              </w:rPr>
            </w:pPr>
          </w:p>
          <w:p w14:paraId="00EFFDFC" w14:textId="77777777" w:rsidR="00AC29A5" w:rsidRPr="00472134" w:rsidRDefault="00AC29A5" w:rsidP="001E1F44">
            <w:pPr>
              <w:pStyle w:val="NoSpacing"/>
              <w:rPr>
                <w:rFonts w:cstheme="minorHAnsi"/>
                <w:b/>
                <w:bCs/>
              </w:rPr>
            </w:pPr>
          </w:p>
        </w:tc>
        <w:tc>
          <w:tcPr>
            <w:tcW w:w="2965" w:type="dxa"/>
          </w:tcPr>
          <w:p w14:paraId="11EF6439" w14:textId="77777777" w:rsidR="00AC29A5" w:rsidRPr="00472134" w:rsidRDefault="00AC29A5" w:rsidP="001E1F44">
            <w:pPr>
              <w:pStyle w:val="NoSpacing"/>
              <w:rPr>
                <w:rFonts w:cstheme="minorHAnsi"/>
                <w:b/>
                <w:bCs/>
              </w:rPr>
            </w:pPr>
          </w:p>
        </w:tc>
      </w:tr>
      <w:tr w:rsidR="00AC29A5" w:rsidRPr="00472134" w14:paraId="7B52E48E" w14:textId="77777777" w:rsidTr="00C94C3F">
        <w:tc>
          <w:tcPr>
            <w:tcW w:w="2785" w:type="dxa"/>
          </w:tcPr>
          <w:p w14:paraId="068C94F8" w14:textId="35BFF2D3" w:rsidR="00AC29A5" w:rsidRDefault="00B80E8F" w:rsidP="001E1F44">
            <w:pPr>
              <w:pStyle w:val="NoSpacing"/>
              <w:rPr>
                <w:b/>
                <w:bCs/>
                <w:sz w:val="28"/>
                <w:szCs w:val="28"/>
              </w:rPr>
            </w:pPr>
            <w:r>
              <w:rPr>
                <w:b/>
                <w:bCs/>
                <w:sz w:val="28"/>
                <w:szCs w:val="28"/>
              </w:rPr>
              <w:t>August/</w:t>
            </w:r>
            <w:r w:rsidR="004A2128">
              <w:rPr>
                <w:b/>
                <w:bCs/>
                <w:sz w:val="28"/>
                <w:szCs w:val="28"/>
              </w:rPr>
              <w:t>November</w:t>
            </w:r>
          </w:p>
        </w:tc>
        <w:tc>
          <w:tcPr>
            <w:tcW w:w="4590" w:type="dxa"/>
          </w:tcPr>
          <w:p w14:paraId="5A3B9338" w14:textId="12FA5C7B" w:rsidR="00AC29A5" w:rsidRDefault="00F05EBD" w:rsidP="001E1F44">
            <w:pPr>
              <w:pStyle w:val="NoSpacing"/>
              <w:rPr>
                <w:b/>
                <w:bCs/>
                <w:sz w:val="28"/>
                <w:szCs w:val="28"/>
              </w:rPr>
            </w:pPr>
            <w:r>
              <w:rPr>
                <w:b/>
                <w:bCs/>
                <w:sz w:val="28"/>
                <w:szCs w:val="28"/>
              </w:rPr>
              <w:t>M.1.8</w:t>
            </w:r>
            <w:r w:rsidR="00AD5BE9">
              <w:rPr>
                <w:b/>
                <w:bCs/>
                <w:sz w:val="28"/>
                <w:szCs w:val="28"/>
              </w:rPr>
              <w:t xml:space="preserve"> </w:t>
            </w:r>
            <w:r w:rsidR="00AD5BE9">
              <w:t xml:space="preserve">Determine the unknown whole number in an addition or subtraction equation relating three whole numbers (e.g., Determine the unknown number that makes the equation true in each of the equations. 8 </w:t>
            </w:r>
            <w:proofErr w:type="gramStart"/>
            <w:r w:rsidR="00AD5BE9">
              <w:t>+ ?</w:t>
            </w:r>
            <w:proofErr w:type="gramEnd"/>
            <w:r w:rsidR="00AD5BE9">
              <w:t xml:space="preserve"> = 11, 5 </w:t>
            </w:r>
            <w:proofErr w:type="gramStart"/>
            <w:r w:rsidR="00AD5BE9">
              <w:t>= ?</w:t>
            </w:r>
            <w:proofErr w:type="gramEnd"/>
            <w:r w:rsidR="00AD5BE9">
              <w:t xml:space="preserve"> – 3, 6 + 6 = ?)</w:t>
            </w:r>
          </w:p>
        </w:tc>
        <w:tc>
          <w:tcPr>
            <w:tcW w:w="2610" w:type="dxa"/>
          </w:tcPr>
          <w:p w14:paraId="00ED1E09" w14:textId="2ABFE46C" w:rsidR="00E36F8B" w:rsidRDefault="00E36F8B" w:rsidP="00E36F8B">
            <w:pPr>
              <w:rPr>
                <w:rFonts w:cstheme="minorHAnsi"/>
              </w:rPr>
            </w:pPr>
            <w:r w:rsidRPr="00472134">
              <w:rPr>
                <w:rFonts w:cstheme="minorHAnsi"/>
              </w:rPr>
              <w:t xml:space="preserve">Page 20 Educator’s </w:t>
            </w:r>
            <w:r w:rsidR="0003028D" w:rsidRPr="00472134">
              <w:rPr>
                <w:rFonts w:cstheme="minorHAnsi"/>
              </w:rPr>
              <w:t>G</w:t>
            </w:r>
            <w:r w:rsidRPr="00472134">
              <w:rPr>
                <w:rFonts w:cstheme="minorHAnsi"/>
              </w:rPr>
              <w:t>uide</w:t>
            </w:r>
          </w:p>
          <w:p w14:paraId="1EAAD0F0" w14:textId="1A1E4887" w:rsidR="00D305A1" w:rsidRDefault="00D305A1" w:rsidP="00E36F8B">
            <w:pPr>
              <w:rPr>
                <w:rFonts w:cstheme="minorHAnsi"/>
              </w:rPr>
            </w:pPr>
          </w:p>
          <w:p w14:paraId="16D12582" w14:textId="7098A41F" w:rsidR="00D305A1" w:rsidRDefault="00D305A1" w:rsidP="00E36F8B">
            <w:pPr>
              <w:rPr>
                <w:rFonts w:cstheme="minorHAnsi"/>
              </w:rPr>
            </w:pPr>
            <w:proofErr w:type="spellStart"/>
            <w:r w:rsidRPr="00472134">
              <w:rPr>
                <w:rFonts w:cstheme="minorHAnsi"/>
              </w:rPr>
              <w:t>GoMath</w:t>
            </w:r>
            <w:proofErr w:type="spellEnd"/>
            <w:r w:rsidRPr="00472134">
              <w:rPr>
                <w:rFonts w:cstheme="minorHAnsi"/>
              </w:rPr>
              <w:t xml:space="preserve"> lessons 2.5, 2.7, 5.5, 5.6</w:t>
            </w:r>
          </w:p>
          <w:p w14:paraId="54F7B518" w14:textId="3DEB4DB5" w:rsidR="006352CE" w:rsidRDefault="006352CE" w:rsidP="00E36F8B">
            <w:pPr>
              <w:rPr>
                <w:rFonts w:cstheme="minorHAnsi"/>
              </w:rPr>
            </w:pPr>
          </w:p>
          <w:p w14:paraId="313FF6FE" w14:textId="54E1AC34" w:rsidR="006352CE" w:rsidRPr="00472134" w:rsidRDefault="006352CE" w:rsidP="006352CE">
            <w:pPr>
              <w:rPr>
                <w:rFonts w:cstheme="minorHAnsi"/>
              </w:rPr>
            </w:pPr>
            <w:proofErr w:type="spellStart"/>
            <w:r w:rsidRPr="00C545AA">
              <w:rPr>
                <w:rFonts w:cstheme="minorHAnsi"/>
              </w:rPr>
              <w:t>i</w:t>
            </w:r>
            <w:proofErr w:type="spellEnd"/>
            <w:r w:rsidRPr="00C545AA">
              <w:rPr>
                <w:rFonts w:cstheme="minorHAnsi"/>
              </w:rPr>
              <w:t xml:space="preserve">-Ready Unit </w:t>
            </w:r>
            <w:r>
              <w:rPr>
                <w:rFonts w:cstheme="minorHAnsi"/>
              </w:rPr>
              <w:t>1</w:t>
            </w:r>
            <w:r w:rsidRPr="00C545AA">
              <w:rPr>
                <w:rFonts w:cstheme="minorHAnsi"/>
              </w:rPr>
              <w:t xml:space="preserve"> L</w:t>
            </w:r>
            <w:r w:rsidR="0006351C">
              <w:rPr>
                <w:rFonts w:cstheme="minorHAnsi"/>
              </w:rPr>
              <w:t>7</w:t>
            </w:r>
          </w:p>
          <w:p w14:paraId="23A5DDC4" w14:textId="77777777" w:rsidR="00E36F8B" w:rsidRPr="00472134" w:rsidRDefault="00E36F8B" w:rsidP="00E36F8B">
            <w:pPr>
              <w:rPr>
                <w:rFonts w:cstheme="minorHAnsi"/>
              </w:rPr>
            </w:pPr>
          </w:p>
          <w:p w14:paraId="3A8BB87A" w14:textId="6AC1E01F" w:rsidR="00AC29A5" w:rsidRPr="00472134" w:rsidRDefault="00AC29A5" w:rsidP="00E36F8B">
            <w:pPr>
              <w:pStyle w:val="NoSpacing"/>
              <w:rPr>
                <w:rFonts w:cstheme="minorHAnsi"/>
                <w:b/>
                <w:bCs/>
              </w:rPr>
            </w:pPr>
          </w:p>
        </w:tc>
        <w:tc>
          <w:tcPr>
            <w:tcW w:w="2965" w:type="dxa"/>
          </w:tcPr>
          <w:p w14:paraId="1D30FC7C" w14:textId="6BCD1CC4" w:rsidR="00AC29A5" w:rsidRPr="00472134" w:rsidRDefault="00C94C3F" w:rsidP="001E1F44">
            <w:pPr>
              <w:pStyle w:val="NoSpacing"/>
              <w:rPr>
                <w:rFonts w:cstheme="minorHAnsi"/>
                <w:b/>
                <w:bCs/>
              </w:rPr>
            </w:pPr>
            <w:proofErr w:type="spellStart"/>
            <w:r w:rsidRPr="00472134">
              <w:rPr>
                <w:rFonts w:cstheme="minorHAnsi"/>
              </w:rPr>
              <w:t>GoMath</w:t>
            </w:r>
            <w:proofErr w:type="spellEnd"/>
            <w:r w:rsidRPr="00472134">
              <w:rPr>
                <w:rFonts w:cstheme="minorHAnsi"/>
              </w:rPr>
              <w:t xml:space="preserve"> Gd. K 5.8, 5.9, 5.10, 5.11, 5.12, 6.7</w:t>
            </w:r>
          </w:p>
        </w:tc>
      </w:tr>
      <w:tr w:rsidR="00AC29A5" w:rsidRPr="00472134" w14:paraId="5BAD0B09" w14:textId="77777777" w:rsidTr="00C94C3F">
        <w:tc>
          <w:tcPr>
            <w:tcW w:w="2785" w:type="dxa"/>
          </w:tcPr>
          <w:p w14:paraId="36170EAD" w14:textId="4029085D" w:rsidR="00AC29A5" w:rsidRDefault="00AC29A5" w:rsidP="001E1F44">
            <w:pPr>
              <w:pStyle w:val="NoSpacing"/>
              <w:rPr>
                <w:b/>
                <w:bCs/>
                <w:sz w:val="28"/>
                <w:szCs w:val="28"/>
              </w:rPr>
            </w:pPr>
            <w:r>
              <w:rPr>
                <w:b/>
                <w:bCs/>
                <w:sz w:val="28"/>
                <w:szCs w:val="28"/>
              </w:rPr>
              <w:t>November</w:t>
            </w:r>
            <w:r w:rsidR="004524C0">
              <w:rPr>
                <w:b/>
                <w:bCs/>
                <w:sz w:val="28"/>
                <w:szCs w:val="28"/>
              </w:rPr>
              <w:t>/January</w:t>
            </w:r>
          </w:p>
        </w:tc>
        <w:tc>
          <w:tcPr>
            <w:tcW w:w="4590" w:type="dxa"/>
          </w:tcPr>
          <w:p w14:paraId="2D9ADCB0" w14:textId="51EBC160" w:rsidR="00AC29A5" w:rsidRDefault="002D186F" w:rsidP="001E1F44">
            <w:pPr>
              <w:pStyle w:val="NoSpacing"/>
              <w:rPr>
                <w:b/>
                <w:bCs/>
                <w:sz w:val="28"/>
                <w:szCs w:val="28"/>
              </w:rPr>
            </w:pPr>
            <w:r>
              <w:rPr>
                <w:b/>
                <w:bCs/>
                <w:sz w:val="28"/>
                <w:szCs w:val="28"/>
              </w:rPr>
              <w:t>M.1.15</w:t>
            </w:r>
            <w:r w:rsidR="0014481C">
              <w:rPr>
                <w:b/>
                <w:bCs/>
                <w:sz w:val="28"/>
                <w:szCs w:val="28"/>
              </w:rPr>
              <w:t xml:space="preserve"> </w:t>
            </w:r>
            <w:r w:rsidR="0014481C">
              <w:t>Order three objects by length and compare the lengths of two objects indirectly by using a third object</w:t>
            </w:r>
          </w:p>
        </w:tc>
        <w:tc>
          <w:tcPr>
            <w:tcW w:w="2610" w:type="dxa"/>
          </w:tcPr>
          <w:p w14:paraId="6851ABEC" w14:textId="2ADD266F" w:rsidR="00C75CA9" w:rsidRDefault="00C75CA9" w:rsidP="00C75CA9">
            <w:pPr>
              <w:rPr>
                <w:rFonts w:cstheme="minorHAnsi"/>
              </w:rPr>
            </w:pPr>
            <w:proofErr w:type="gramStart"/>
            <w:r w:rsidRPr="00472134">
              <w:rPr>
                <w:rFonts w:cstheme="minorHAnsi"/>
              </w:rPr>
              <w:t xml:space="preserve">Page  </w:t>
            </w:r>
            <w:r w:rsidR="005A387D" w:rsidRPr="00472134">
              <w:rPr>
                <w:rFonts w:cstheme="minorHAnsi"/>
              </w:rPr>
              <w:t>29</w:t>
            </w:r>
            <w:proofErr w:type="gramEnd"/>
            <w:r w:rsidR="007E3A2C" w:rsidRPr="00472134">
              <w:rPr>
                <w:rFonts w:cstheme="minorHAnsi"/>
              </w:rPr>
              <w:t>, 30, 31</w:t>
            </w:r>
            <w:r w:rsidR="004B2FCE" w:rsidRPr="00472134">
              <w:rPr>
                <w:rFonts w:cstheme="minorHAnsi"/>
              </w:rPr>
              <w:t xml:space="preserve"> &amp;</w:t>
            </w:r>
            <w:r w:rsidR="00657030" w:rsidRPr="00472134">
              <w:rPr>
                <w:rFonts w:cstheme="minorHAnsi"/>
              </w:rPr>
              <w:t xml:space="preserve"> </w:t>
            </w:r>
            <w:r w:rsidR="004B2FCE" w:rsidRPr="00472134">
              <w:rPr>
                <w:rFonts w:cstheme="minorHAnsi"/>
              </w:rPr>
              <w:t>36</w:t>
            </w:r>
            <w:r w:rsidR="00D26623" w:rsidRPr="00472134">
              <w:rPr>
                <w:rFonts w:cstheme="minorHAnsi"/>
              </w:rPr>
              <w:t xml:space="preserve"> </w:t>
            </w:r>
            <w:r w:rsidRPr="00472134">
              <w:rPr>
                <w:rFonts w:cstheme="minorHAnsi"/>
              </w:rPr>
              <w:t>Educator’s Guide</w:t>
            </w:r>
          </w:p>
          <w:p w14:paraId="01183CD5" w14:textId="19E255F4" w:rsidR="00D305A1" w:rsidRDefault="00D305A1" w:rsidP="00C75CA9">
            <w:pPr>
              <w:rPr>
                <w:rFonts w:cstheme="minorHAnsi"/>
              </w:rPr>
            </w:pPr>
          </w:p>
          <w:p w14:paraId="1B082951" w14:textId="5D2BB8A3" w:rsidR="00D305A1" w:rsidRDefault="00D305A1" w:rsidP="00C75CA9">
            <w:pPr>
              <w:rPr>
                <w:rFonts w:cstheme="minorHAnsi"/>
              </w:rPr>
            </w:pPr>
            <w:proofErr w:type="spellStart"/>
            <w:r>
              <w:rPr>
                <w:rFonts w:cstheme="minorHAnsi"/>
              </w:rPr>
              <w:t>GoMath</w:t>
            </w:r>
            <w:proofErr w:type="spellEnd"/>
            <w:r>
              <w:rPr>
                <w:rFonts w:cstheme="minorHAnsi"/>
              </w:rPr>
              <w:t xml:space="preserve"> lessons </w:t>
            </w:r>
            <w:r w:rsidR="00736C92">
              <w:t>513A–513B, 513–516, 519A–519B, 519–522</w:t>
            </w:r>
          </w:p>
          <w:p w14:paraId="457E7576" w14:textId="77777777" w:rsidR="00BA1847" w:rsidRDefault="00BA1847" w:rsidP="00C75CA9">
            <w:pPr>
              <w:rPr>
                <w:rFonts w:cstheme="minorHAnsi"/>
              </w:rPr>
            </w:pPr>
          </w:p>
          <w:p w14:paraId="24769EEF" w14:textId="08B35AF5" w:rsidR="001039D5" w:rsidRPr="00472134" w:rsidRDefault="001039D5" w:rsidP="00C75CA9">
            <w:pPr>
              <w:rPr>
                <w:rFonts w:cstheme="minorHAnsi"/>
              </w:rPr>
            </w:pPr>
            <w:proofErr w:type="spellStart"/>
            <w:r w:rsidRPr="00C545AA">
              <w:rPr>
                <w:rFonts w:cstheme="minorHAnsi"/>
              </w:rPr>
              <w:t>i</w:t>
            </w:r>
            <w:proofErr w:type="spellEnd"/>
            <w:r w:rsidRPr="00C545AA">
              <w:rPr>
                <w:rFonts w:cstheme="minorHAnsi"/>
              </w:rPr>
              <w:t xml:space="preserve">-Ready Unit </w:t>
            </w:r>
            <w:r w:rsidR="00BA1847">
              <w:rPr>
                <w:rFonts w:cstheme="minorHAnsi"/>
              </w:rPr>
              <w:t>7</w:t>
            </w:r>
            <w:r w:rsidRPr="00C545AA">
              <w:rPr>
                <w:rFonts w:cstheme="minorHAnsi"/>
              </w:rPr>
              <w:t xml:space="preserve"> L</w:t>
            </w:r>
            <w:r w:rsidR="00BA1847">
              <w:rPr>
                <w:rFonts w:cstheme="minorHAnsi"/>
              </w:rPr>
              <w:t>32</w:t>
            </w:r>
          </w:p>
          <w:p w14:paraId="29111D9C" w14:textId="77777777" w:rsidR="00AC29A5" w:rsidRPr="00472134" w:rsidRDefault="00AC29A5" w:rsidP="001E1F44">
            <w:pPr>
              <w:pStyle w:val="NoSpacing"/>
              <w:rPr>
                <w:rFonts w:cstheme="minorHAnsi"/>
                <w:b/>
                <w:bCs/>
              </w:rPr>
            </w:pPr>
          </w:p>
        </w:tc>
        <w:tc>
          <w:tcPr>
            <w:tcW w:w="2965" w:type="dxa"/>
          </w:tcPr>
          <w:p w14:paraId="10A9C311" w14:textId="77777777" w:rsidR="00AC29A5" w:rsidRPr="00472134" w:rsidRDefault="00AC29A5" w:rsidP="001E1F44">
            <w:pPr>
              <w:pStyle w:val="NoSpacing"/>
              <w:rPr>
                <w:rFonts w:cstheme="minorHAnsi"/>
                <w:b/>
                <w:bCs/>
              </w:rPr>
            </w:pPr>
          </w:p>
        </w:tc>
      </w:tr>
      <w:tr w:rsidR="00AC29A5" w:rsidRPr="00472134" w14:paraId="4FD6EEFB" w14:textId="77777777" w:rsidTr="00C94C3F">
        <w:tc>
          <w:tcPr>
            <w:tcW w:w="2785" w:type="dxa"/>
          </w:tcPr>
          <w:p w14:paraId="188D4A63" w14:textId="1ABA1B43" w:rsidR="00AC29A5" w:rsidRDefault="005D188C" w:rsidP="001E1F44">
            <w:pPr>
              <w:pStyle w:val="NoSpacing"/>
              <w:rPr>
                <w:b/>
                <w:bCs/>
                <w:sz w:val="28"/>
                <w:szCs w:val="28"/>
              </w:rPr>
            </w:pPr>
            <w:r>
              <w:rPr>
                <w:b/>
                <w:bCs/>
                <w:sz w:val="28"/>
                <w:szCs w:val="28"/>
              </w:rPr>
              <w:t>November/January</w:t>
            </w:r>
          </w:p>
        </w:tc>
        <w:tc>
          <w:tcPr>
            <w:tcW w:w="4590" w:type="dxa"/>
          </w:tcPr>
          <w:p w14:paraId="7F6B83F0" w14:textId="6EA1ACB7" w:rsidR="00AC29A5" w:rsidRDefault="002D186F" w:rsidP="001E1F44">
            <w:pPr>
              <w:pStyle w:val="NoSpacing"/>
              <w:rPr>
                <w:b/>
                <w:bCs/>
                <w:sz w:val="28"/>
                <w:szCs w:val="28"/>
              </w:rPr>
            </w:pPr>
            <w:r>
              <w:rPr>
                <w:b/>
                <w:bCs/>
                <w:sz w:val="28"/>
                <w:szCs w:val="28"/>
              </w:rPr>
              <w:t>M.1.</w:t>
            </w:r>
            <w:r w:rsidR="008D1E35">
              <w:rPr>
                <w:b/>
                <w:bCs/>
                <w:sz w:val="28"/>
                <w:szCs w:val="28"/>
              </w:rPr>
              <w:t>16</w:t>
            </w:r>
            <w:r w:rsidR="007E19F5">
              <w:rPr>
                <w:b/>
                <w:bCs/>
                <w:sz w:val="28"/>
                <w:szCs w:val="28"/>
              </w:rPr>
              <w:t xml:space="preserve"> </w:t>
            </w:r>
            <w:r w:rsidR="007E19F5">
              <w:t>Express the length of an object as a whole number of length units, by laying multiple copies of a shorter object (the length unit) end to end; understand that the length measurement of an object is the number of same-size length units that span it with no gaps or overlaps. Instructional Note: Limit to contexts where the object being measured is spanned by a whole number of length units with no gaps or overlaps.</w:t>
            </w:r>
          </w:p>
        </w:tc>
        <w:tc>
          <w:tcPr>
            <w:tcW w:w="2610" w:type="dxa"/>
          </w:tcPr>
          <w:p w14:paraId="0318B45D" w14:textId="55A753DD" w:rsidR="00C94C3F" w:rsidRDefault="00C94C3F" w:rsidP="00C94C3F">
            <w:pPr>
              <w:rPr>
                <w:rFonts w:cstheme="minorHAnsi"/>
              </w:rPr>
            </w:pPr>
            <w:r w:rsidRPr="00472134">
              <w:rPr>
                <w:rFonts w:cstheme="minorHAnsi"/>
              </w:rPr>
              <w:t>Page</w:t>
            </w:r>
            <w:r w:rsidR="00DA42ED" w:rsidRPr="00472134">
              <w:rPr>
                <w:rFonts w:cstheme="minorHAnsi"/>
              </w:rPr>
              <w:t xml:space="preserve"> </w:t>
            </w:r>
            <w:r w:rsidR="00B13690" w:rsidRPr="00472134">
              <w:rPr>
                <w:rFonts w:cstheme="minorHAnsi"/>
              </w:rPr>
              <w:t xml:space="preserve">29, </w:t>
            </w:r>
            <w:r w:rsidR="00DA42ED" w:rsidRPr="00472134">
              <w:rPr>
                <w:rFonts w:cstheme="minorHAnsi"/>
              </w:rPr>
              <w:t>30</w:t>
            </w:r>
            <w:r w:rsidR="00635EF3" w:rsidRPr="00472134">
              <w:rPr>
                <w:rFonts w:cstheme="minorHAnsi"/>
              </w:rPr>
              <w:t xml:space="preserve">, </w:t>
            </w:r>
            <w:r w:rsidR="00051C56" w:rsidRPr="00472134">
              <w:rPr>
                <w:rFonts w:cstheme="minorHAnsi"/>
              </w:rPr>
              <w:t>31</w:t>
            </w:r>
            <w:r w:rsidR="00635EF3" w:rsidRPr="00472134">
              <w:rPr>
                <w:rFonts w:cstheme="minorHAnsi"/>
              </w:rPr>
              <w:t xml:space="preserve"> &amp; </w:t>
            </w:r>
            <w:r w:rsidR="00AF4ABE" w:rsidRPr="00472134">
              <w:rPr>
                <w:rFonts w:cstheme="minorHAnsi"/>
              </w:rPr>
              <w:t>36</w:t>
            </w:r>
            <w:r w:rsidRPr="00472134">
              <w:rPr>
                <w:rFonts w:cstheme="minorHAnsi"/>
              </w:rPr>
              <w:t xml:space="preserve"> Educator’s </w:t>
            </w:r>
            <w:r w:rsidR="00635EF3" w:rsidRPr="00472134">
              <w:rPr>
                <w:rFonts w:cstheme="minorHAnsi"/>
              </w:rPr>
              <w:t>G</w:t>
            </w:r>
            <w:r w:rsidRPr="00472134">
              <w:rPr>
                <w:rFonts w:cstheme="minorHAnsi"/>
              </w:rPr>
              <w:t>uide</w:t>
            </w:r>
          </w:p>
          <w:p w14:paraId="0F493B3A" w14:textId="77777777" w:rsidR="00736C92" w:rsidRDefault="00736C92" w:rsidP="00C94C3F">
            <w:pPr>
              <w:rPr>
                <w:rFonts w:cstheme="minorHAnsi"/>
              </w:rPr>
            </w:pPr>
          </w:p>
          <w:p w14:paraId="18DE285F" w14:textId="1DBF7990" w:rsidR="00736C92" w:rsidRDefault="00736C92" w:rsidP="00C94C3F">
            <w:pPr>
              <w:rPr>
                <w:rFonts w:cstheme="minorHAnsi"/>
              </w:rPr>
            </w:pPr>
            <w:proofErr w:type="spellStart"/>
            <w:r w:rsidRPr="00472134">
              <w:rPr>
                <w:rFonts w:cstheme="minorHAnsi"/>
              </w:rPr>
              <w:t>GoMath</w:t>
            </w:r>
            <w:proofErr w:type="spellEnd"/>
            <w:r w:rsidRPr="00472134">
              <w:rPr>
                <w:rFonts w:cstheme="minorHAnsi"/>
              </w:rPr>
              <w:t xml:space="preserve"> lesson 9.3, 9.4, 9.5</w:t>
            </w:r>
          </w:p>
          <w:p w14:paraId="7F442940" w14:textId="74EF8823" w:rsidR="00BA1847" w:rsidRDefault="00BA1847" w:rsidP="00C94C3F">
            <w:pPr>
              <w:rPr>
                <w:rFonts w:cstheme="minorHAnsi"/>
              </w:rPr>
            </w:pPr>
          </w:p>
          <w:p w14:paraId="46364ED7" w14:textId="166261A6" w:rsidR="00BA1847" w:rsidRPr="00472134" w:rsidRDefault="00BA1847" w:rsidP="00BA1847">
            <w:pPr>
              <w:rPr>
                <w:rFonts w:cstheme="minorHAnsi"/>
              </w:rPr>
            </w:pPr>
            <w:proofErr w:type="spellStart"/>
            <w:r w:rsidRPr="00C545AA">
              <w:rPr>
                <w:rFonts w:cstheme="minorHAnsi"/>
              </w:rPr>
              <w:t>i</w:t>
            </w:r>
            <w:proofErr w:type="spellEnd"/>
            <w:r w:rsidRPr="00C545AA">
              <w:rPr>
                <w:rFonts w:cstheme="minorHAnsi"/>
              </w:rPr>
              <w:t xml:space="preserve">-Ready Unit </w:t>
            </w:r>
            <w:r>
              <w:rPr>
                <w:rFonts w:cstheme="minorHAnsi"/>
              </w:rPr>
              <w:t>7</w:t>
            </w:r>
            <w:r w:rsidRPr="00C545AA">
              <w:rPr>
                <w:rFonts w:cstheme="minorHAnsi"/>
              </w:rPr>
              <w:t xml:space="preserve"> L</w:t>
            </w:r>
            <w:r>
              <w:rPr>
                <w:rFonts w:cstheme="minorHAnsi"/>
              </w:rPr>
              <w:t>3</w:t>
            </w:r>
            <w:r w:rsidR="000578BD">
              <w:rPr>
                <w:rFonts w:cstheme="minorHAnsi"/>
              </w:rPr>
              <w:t>3</w:t>
            </w:r>
          </w:p>
          <w:p w14:paraId="65CC0E3A" w14:textId="77777777" w:rsidR="00C94C3F" w:rsidRPr="00472134" w:rsidRDefault="00C94C3F" w:rsidP="00C94C3F">
            <w:pPr>
              <w:rPr>
                <w:rFonts w:cstheme="minorHAnsi"/>
              </w:rPr>
            </w:pPr>
          </w:p>
          <w:p w14:paraId="5AB1956F" w14:textId="0C1FE7D8" w:rsidR="00AC29A5" w:rsidRPr="00472134" w:rsidRDefault="00AC29A5" w:rsidP="00C94C3F">
            <w:pPr>
              <w:pStyle w:val="NoSpacing"/>
              <w:rPr>
                <w:rFonts w:cstheme="minorHAnsi"/>
                <w:b/>
                <w:bCs/>
              </w:rPr>
            </w:pPr>
          </w:p>
        </w:tc>
        <w:tc>
          <w:tcPr>
            <w:tcW w:w="2965" w:type="dxa"/>
          </w:tcPr>
          <w:p w14:paraId="69BE97EB" w14:textId="269BBEFA" w:rsidR="00AC29A5" w:rsidRPr="00472134" w:rsidRDefault="00DD0512" w:rsidP="001E1F44">
            <w:pPr>
              <w:pStyle w:val="NoSpacing"/>
              <w:rPr>
                <w:rFonts w:cstheme="minorHAnsi"/>
                <w:b/>
                <w:bCs/>
              </w:rPr>
            </w:pPr>
            <w:proofErr w:type="spellStart"/>
            <w:r w:rsidRPr="00472134">
              <w:rPr>
                <w:rFonts w:cstheme="minorHAnsi"/>
              </w:rPr>
              <w:t>GoMath</w:t>
            </w:r>
            <w:proofErr w:type="spellEnd"/>
            <w:r w:rsidRPr="00472134">
              <w:rPr>
                <w:rFonts w:cstheme="minorHAnsi"/>
              </w:rPr>
              <w:t xml:space="preserve"> Gd. 11.1, 11.2, 11.3, 11.4, 11.5</w:t>
            </w:r>
          </w:p>
        </w:tc>
      </w:tr>
      <w:tr w:rsidR="00AC29A5" w:rsidRPr="00472134" w14:paraId="564AD668" w14:textId="77777777" w:rsidTr="00C94C3F">
        <w:tc>
          <w:tcPr>
            <w:tcW w:w="2785" w:type="dxa"/>
          </w:tcPr>
          <w:p w14:paraId="039B0082" w14:textId="5A9EF32E" w:rsidR="00AC29A5" w:rsidRDefault="005D188C" w:rsidP="001E1F44">
            <w:pPr>
              <w:pStyle w:val="NoSpacing"/>
              <w:rPr>
                <w:b/>
                <w:bCs/>
                <w:sz w:val="28"/>
                <w:szCs w:val="28"/>
              </w:rPr>
            </w:pPr>
            <w:r>
              <w:rPr>
                <w:b/>
                <w:bCs/>
                <w:sz w:val="28"/>
                <w:szCs w:val="28"/>
              </w:rPr>
              <w:lastRenderedPageBreak/>
              <w:t>November/January</w:t>
            </w:r>
          </w:p>
        </w:tc>
        <w:tc>
          <w:tcPr>
            <w:tcW w:w="4590" w:type="dxa"/>
          </w:tcPr>
          <w:p w14:paraId="6C6F2F39" w14:textId="1FE09253" w:rsidR="00AC29A5" w:rsidRDefault="008D1E35" w:rsidP="001E1F44">
            <w:pPr>
              <w:pStyle w:val="NoSpacing"/>
              <w:rPr>
                <w:b/>
                <w:bCs/>
                <w:sz w:val="28"/>
                <w:szCs w:val="28"/>
              </w:rPr>
            </w:pPr>
            <w:r>
              <w:rPr>
                <w:b/>
                <w:bCs/>
                <w:sz w:val="28"/>
                <w:szCs w:val="28"/>
              </w:rPr>
              <w:t>M.1.17</w:t>
            </w:r>
            <w:r w:rsidR="0021095B">
              <w:rPr>
                <w:b/>
                <w:bCs/>
                <w:sz w:val="28"/>
                <w:szCs w:val="28"/>
              </w:rPr>
              <w:t xml:space="preserve"> </w:t>
            </w:r>
            <w:r w:rsidR="0021095B">
              <w:t>Tell and write time in hours and half-hours using analog and digital clocks</w:t>
            </w:r>
          </w:p>
        </w:tc>
        <w:tc>
          <w:tcPr>
            <w:tcW w:w="2610" w:type="dxa"/>
          </w:tcPr>
          <w:p w14:paraId="203D6244" w14:textId="0771CFCE" w:rsidR="00C75CA9" w:rsidRDefault="00C75CA9" w:rsidP="00C75CA9">
            <w:pPr>
              <w:rPr>
                <w:rFonts w:cstheme="minorHAnsi"/>
              </w:rPr>
            </w:pPr>
            <w:r w:rsidRPr="00472134">
              <w:rPr>
                <w:rFonts w:cstheme="minorHAnsi"/>
              </w:rPr>
              <w:t xml:space="preserve">Page </w:t>
            </w:r>
            <w:r w:rsidR="00F564AA" w:rsidRPr="00472134">
              <w:rPr>
                <w:rFonts w:cstheme="minorHAnsi"/>
              </w:rPr>
              <w:t>31 &amp; 32</w:t>
            </w:r>
            <w:r w:rsidRPr="00472134">
              <w:rPr>
                <w:rFonts w:cstheme="minorHAnsi"/>
              </w:rPr>
              <w:t xml:space="preserve"> Educator’s Guide</w:t>
            </w:r>
          </w:p>
          <w:p w14:paraId="343DBA00" w14:textId="3F155343" w:rsidR="00736C92" w:rsidRDefault="00736C92" w:rsidP="00C75CA9">
            <w:pPr>
              <w:rPr>
                <w:rFonts w:cstheme="minorHAnsi"/>
              </w:rPr>
            </w:pPr>
          </w:p>
          <w:p w14:paraId="30281333" w14:textId="3CDDFE72" w:rsidR="00736C92" w:rsidRDefault="00736C92" w:rsidP="00C75CA9">
            <w:pPr>
              <w:rPr>
                <w:rFonts w:cstheme="minorHAnsi"/>
              </w:rPr>
            </w:pPr>
            <w:proofErr w:type="spellStart"/>
            <w:r>
              <w:rPr>
                <w:rFonts w:cstheme="minorHAnsi"/>
              </w:rPr>
              <w:t>GoMath</w:t>
            </w:r>
            <w:proofErr w:type="spellEnd"/>
            <w:r>
              <w:rPr>
                <w:rFonts w:cstheme="minorHAnsi"/>
              </w:rPr>
              <w:t xml:space="preserve"> lessons </w:t>
            </w:r>
            <w:r w:rsidR="00C43DAC">
              <w:t>543A–543B, 543–546, 549A–549B, 549–552, 555A–555B, 555–558, 561A–561B, 561–564</w:t>
            </w:r>
          </w:p>
          <w:p w14:paraId="5954094A" w14:textId="07F54948" w:rsidR="00E4587C" w:rsidRDefault="00E4587C" w:rsidP="00C75CA9">
            <w:pPr>
              <w:rPr>
                <w:rFonts w:cstheme="minorHAnsi"/>
              </w:rPr>
            </w:pPr>
          </w:p>
          <w:p w14:paraId="0073A029" w14:textId="62A20628" w:rsidR="00AC29A5" w:rsidRPr="00472134" w:rsidRDefault="00E4587C" w:rsidP="00E4587C">
            <w:pPr>
              <w:rPr>
                <w:rFonts w:cstheme="minorHAnsi"/>
                <w:b/>
                <w:bCs/>
              </w:rPr>
            </w:pPr>
            <w:proofErr w:type="spellStart"/>
            <w:r w:rsidRPr="00C545AA">
              <w:rPr>
                <w:rFonts w:cstheme="minorHAnsi"/>
              </w:rPr>
              <w:t>i</w:t>
            </w:r>
            <w:proofErr w:type="spellEnd"/>
            <w:r w:rsidRPr="00C545AA">
              <w:rPr>
                <w:rFonts w:cstheme="minorHAnsi"/>
              </w:rPr>
              <w:t xml:space="preserve">-Ready Unit </w:t>
            </w:r>
            <w:r>
              <w:rPr>
                <w:rFonts w:cstheme="minorHAnsi"/>
              </w:rPr>
              <w:t>7</w:t>
            </w:r>
            <w:r w:rsidRPr="00C545AA">
              <w:rPr>
                <w:rFonts w:cstheme="minorHAnsi"/>
              </w:rPr>
              <w:t xml:space="preserve"> L</w:t>
            </w:r>
            <w:r>
              <w:rPr>
                <w:rFonts w:cstheme="minorHAnsi"/>
              </w:rPr>
              <w:t>3</w:t>
            </w:r>
            <w:r w:rsidR="00125356">
              <w:rPr>
                <w:rFonts w:cstheme="minorHAnsi"/>
              </w:rPr>
              <w:t>4</w:t>
            </w:r>
          </w:p>
        </w:tc>
        <w:tc>
          <w:tcPr>
            <w:tcW w:w="2965" w:type="dxa"/>
          </w:tcPr>
          <w:p w14:paraId="6ED40182" w14:textId="77777777" w:rsidR="00AC29A5" w:rsidRPr="00472134" w:rsidRDefault="00AC29A5" w:rsidP="001E1F44">
            <w:pPr>
              <w:pStyle w:val="NoSpacing"/>
              <w:rPr>
                <w:rFonts w:cstheme="minorHAnsi"/>
                <w:b/>
                <w:bCs/>
              </w:rPr>
            </w:pPr>
          </w:p>
        </w:tc>
      </w:tr>
      <w:tr w:rsidR="00AC29A5" w:rsidRPr="00472134" w14:paraId="1A539B32" w14:textId="77777777" w:rsidTr="00C94C3F">
        <w:tc>
          <w:tcPr>
            <w:tcW w:w="2785" w:type="dxa"/>
          </w:tcPr>
          <w:p w14:paraId="101034AB" w14:textId="309E16E4" w:rsidR="00AC29A5" w:rsidRDefault="005D188C" w:rsidP="001E1F44">
            <w:pPr>
              <w:pStyle w:val="NoSpacing"/>
              <w:rPr>
                <w:b/>
                <w:bCs/>
                <w:sz w:val="28"/>
                <w:szCs w:val="28"/>
              </w:rPr>
            </w:pPr>
            <w:r>
              <w:rPr>
                <w:b/>
                <w:bCs/>
                <w:sz w:val="28"/>
                <w:szCs w:val="28"/>
              </w:rPr>
              <w:t>November/January</w:t>
            </w:r>
          </w:p>
        </w:tc>
        <w:tc>
          <w:tcPr>
            <w:tcW w:w="4590" w:type="dxa"/>
          </w:tcPr>
          <w:p w14:paraId="58C13247" w14:textId="40189F86" w:rsidR="00AC29A5" w:rsidRDefault="008D1E35" w:rsidP="001E1F44">
            <w:pPr>
              <w:pStyle w:val="NoSpacing"/>
              <w:rPr>
                <w:b/>
                <w:bCs/>
                <w:sz w:val="28"/>
                <w:szCs w:val="28"/>
              </w:rPr>
            </w:pPr>
            <w:r>
              <w:rPr>
                <w:b/>
                <w:bCs/>
                <w:sz w:val="28"/>
                <w:szCs w:val="28"/>
              </w:rPr>
              <w:t>M.1.18</w:t>
            </w:r>
            <w:r w:rsidR="0021095B">
              <w:rPr>
                <w:b/>
                <w:bCs/>
                <w:sz w:val="28"/>
                <w:szCs w:val="28"/>
              </w:rPr>
              <w:t xml:space="preserve"> </w:t>
            </w:r>
            <w:r w:rsidR="0021095B">
              <w:t xml:space="preserve">Organize, represent, interpret data with up to three categories; ask and answer questions about the total number of data points, how many in each category and how many </w:t>
            </w:r>
            <w:proofErr w:type="gramStart"/>
            <w:r w:rsidR="0021095B">
              <w:t>more or less are</w:t>
            </w:r>
            <w:proofErr w:type="gramEnd"/>
            <w:r w:rsidR="0021095B">
              <w:t xml:space="preserve"> in one category than in another</w:t>
            </w:r>
          </w:p>
        </w:tc>
        <w:tc>
          <w:tcPr>
            <w:tcW w:w="2610" w:type="dxa"/>
          </w:tcPr>
          <w:p w14:paraId="35E14270" w14:textId="3FCE6625" w:rsidR="00C94C3F" w:rsidRDefault="00C94C3F" w:rsidP="00C94C3F">
            <w:pPr>
              <w:rPr>
                <w:rFonts w:cstheme="minorHAnsi"/>
              </w:rPr>
            </w:pPr>
            <w:r w:rsidRPr="00472134">
              <w:rPr>
                <w:rFonts w:cstheme="minorHAnsi"/>
              </w:rPr>
              <w:t xml:space="preserve">Page </w:t>
            </w:r>
            <w:r w:rsidR="003C1AAE" w:rsidRPr="00472134">
              <w:rPr>
                <w:rFonts w:cstheme="minorHAnsi"/>
              </w:rPr>
              <w:t>32</w:t>
            </w:r>
            <w:r w:rsidR="000466E0" w:rsidRPr="00472134">
              <w:rPr>
                <w:rFonts w:cstheme="minorHAnsi"/>
              </w:rPr>
              <w:t xml:space="preserve"> &amp;</w:t>
            </w:r>
            <w:r w:rsidR="003C1AAE" w:rsidRPr="00472134">
              <w:rPr>
                <w:rFonts w:cstheme="minorHAnsi"/>
              </w:rPr>
              <w:t xml:space="preserve"> </w:t>
            </w:r>
            <w:r w:rsidRPr="00472134">
              <w:rPr>
                <w:rFonts w:cstheme="minorHAnsi"/>
              </w:rPr>
              <w:t xml:space="preserve">33 Educator’s </w:t>
            </w:r>
            <w:r w:rsidR="003C1AAE" w:rsidRPr="00472134">
              <w:rPr>
                <w:rFonts w:cstheme="minorHAnsi"/>
              </w:rPr>
              <w:t>G</w:t>
            </w:r>
            <w:r w:rsidRPr="00472134">
              <w:rPr>
                <w:rFonts w:cstheme="minorHAnsi"/>
              </w:rPr>
              <w:t>uide</w:t>
            </w:r>
          </w:p>
          <w:p w14:paraId="6C318197" w14:textId="42456A21" w:rsidR="00C43DAC" w:rsidRDefault="00C43DAC" w:rsidP="00C94C3F">
            <w:pPr>
              <w:rPr>
                <w:rFonts w:cstheme="minorHAnsi"/>
              </w:rPr>
            </w:pPr>
          </w:p>
          <w:p w14:paraId="7C053998" w14:textId="6F7F729A" w:rsidR="00C43DAC" w:rsidRDefault="00C43DAC" w:rsidP="00C94C3F">
            <w:pPr>
              <w:rPr>
                <w:rFonts w:cstheme="minorHAnsi"/>
              </w:rPr>
            </w:pPr>
            <w:proofErr w:type="spellStart"/>
            <w:r w:rsidRPr="00472134">
              <w:rPr>
                <w:rFonts w:cstheme="minorHAnsi"/>
              </w:rPr>
              <w:t>GoMath</w:t>
            </w:r>
            <w:proofErr w:type="spellEnd"/>
            <w:r w:rsidRPr="00472134">
              <w:rPr>
                <w:rFonts w:cstheme="minorHAnsi"/>
              </w:rPr>
              <w:t xml:space="preserve"> 10.1, 10.2, 10.3, 10.4, 10.5, 10.6, 10.7</w:t>
            </w:r>
          </w:p>
          <w:p w14:paraId="4BE0E00C" w14:textId="0D0007B3" w:rsidR="00125356" w:rsidRDefault="00125356" w:rsidP="00C94C3F">
            <w:pPr>
              <w:rPr>
                <w:rFonts w:cstheme="minorHAnsi"/>
              </w:rPr>
            </w:pPr>
          </w:p>
          <w:p w14:paraId="1885F793" w14:textId="09D8DF05" w:rsidR="00956FFA" w:rsidRPr="00472134" w:rsidRDefault="00125356" w:rsidP="00C94C3F">
            <w:pPr>
              <w:rPr>
                <w:rFonts w:cstheme="minorHAnsi"/>
              </w:rPr>
            </w:pPr>
            <w:proofErr w:type="spellStart"/>
            <w:r w:rsidRPr="00C545AA">
              <w:rPr>
                <w:rFonts w:cstheme="minorHAnsi"/>
              </w:rPr>
              <w:t>i</w:t>
            </w:r>
            <w:proofErr w:type="spellEnd"/>
            <w:r w:rsidRPr="00C545AA">
              <w:rPr>
                <w:rFonts w:cstheme="minorHAnsi"/>
              </w:rPr>
              <w:t xml:space="preserve">-Ready Unit </w:t>
            </w:r>
            <w:r>
              <w:rPr>
                <w:rFonts w:cstheme="minorHAnsi"/>
              </w:rPr>
              <w:t>7</w:t>
            </w:r>
            <w:r w:rsidRPr="00C545AA">
              <w:rPr>
                <w:rFonts w:cstheme="minorHAnsi"/>
              </w:rPr>
              <w:t xml:space="preserve"> L</w:t>
            </w:r>
            <w:r w:rsidR="00901ECC">
              <w:rPr>
                <w:rFonts w:cstheme="minorHAnsi"/>
              </w:rPr>
              <w:t>29 &amp; L30</w:t>
            </w:r>
          </w:p>
          <w:p w14:paraId="06B2A371" w14:textId="130EF4B4" w:rsidR="00AC29A5" w:rsidRPr="00472134" w:rsidRDefault="00AC29A5" w:rsidP="00C94C3F">
            <w:pPr>
              <w:pStyle w:val="NoSpacing"/>
              <w:rPr>
                <w:rFonts w:cstheme="minorHAnsi"/>
                <w:b/>
                <w:bCs/>
              </w:rPr>
            </w:pPr>
          </w:p>
        </w:tc>
        <w:tc>
          <w:tcPr>
            <w:tcW w:w="2965" w:type="dxa"/>
          </w:tcPr>
          <w:p w14:paraId="0E34CAC5" w14:textId="293A80A5" w:rsidR="00AC29A5" w:rsidRPr="00472134" w:rsidRDefault="00DD0512" w:rsidP="001E1F44">
            <w:pPr>
              <w:pStyle w:val="NoSpacing"/>
              <w:rPr>
                <w:rFonts w:cstheme="minorHAnsi"/>
                <w:b/>
                <w:bCs/>
              </w:rPr>
            </w:pPr>
            <w:proofErr w:type="spellStart"/>
            <w:r w:rsidRPr="00472134">
              <w:rPr>
                <w:rFonts w:cstheme="minorHAnsi"/>
              </w:rPr>
              <w:t>GoMath</w:t>
            </w:r>
            <w:proofErr w:type="spellEnd"/>
            <w:r w:rsidRPr="00472134">
              <w:rPr>
                <w:rFonts w:cstheme="minorHAnsi"/>
              </w:rPr>
              <w:t xml:space="preserve"> Gd. K 12.1, 12.2, 12.3, 12.4, 12.5</w:t>
            </w:r>
          </w:p>
        </w:tc>
      </w:tr>
      <w:tr w:rsidR="00AC29A5" w:rsidRPr="00472134" w14:paraId="5FEAD7D1" w14:textId="77777777" w:rsidTr="00C94C3F">
        <w:tc>
          <w:tcPr>
            <w:tcW w:w="2785" w:type="dxa"/>
          </w:tcPr>
          <w:p w14:paraId="1475866A" w14:textId="508F971C" w:rsidR="00AC29A5" w:rsidRDefault="00600310" w:rsidP="001E1F44">
            <w:pPr>
              <w:pStyle w:val="NoSpacing"/>
              <w:rPr>
                <w:b/>
                <w:bCs/>
                <w:sz w:val="28"/>
                <w:szCs w:val="28"/>
              </w:rPr>
            </w:pPr>
            <w:r>
              <w:rPr>
                <w:b/>
                <w:bCs/>
                <w:sz w:val="28"/>
                <w:szCs w:val="28"/>
              </w:rPr>
              <w:t>January</w:t>
            </w:r>
            <w:r w:rsidR="00AC29A5">
              <w:rPr>
                <w:b/>
                <w:bCs/>
                <w:sz w:val="28"/>
                <w:szCs w:val="28"/>
              </w:rPr>
              <w:t>/</w:t>
            </w:r>
            <w:r>
              <w:rPr>
                <w:b/>
                <w:bCs/>
                <w:sz w:val="28"/>
                <w:szCs w:val="28"/>
              </w:rPr>
              <w:t>April</w:t>
            </w:r>
          </w:p>
        </w:tc>
        <w:tc>
          <w:tcPr>
            <w:tcW w:w="4590" w:type="dxa"/>
          </w:tcPr>
          <w:p w14:paraId="7BB23B4A" w14:textId="6AFDD6C1" w:rsidR="00AC29A5" w:rsidRDefault="008D1E35" w:rsidP="001E1F44">
            <w:pPr>
              <w:pStyle w:val="NoSpacing"/>
              <w:rPr>
                <w:b/>
                <w:bCs/>
                <w:sz w:val="28"/>
                <w:szCs w:val="28"/>
              </w:rPr>
            </w:pPr>
            <w:r>
              <w:rPr>
                <w:b/>
                <w:bCs/>
                <w:sz w:val="28"/>
                <w:szCs w:val="28"/>
              </w:rPr>
              <w:t>M.1.9</w:t>
            </w:r>
            <w:r w:rsidR="0039568D">
              <w:rPr>
                <w:b/>
                <w:bCs/>
                <w:sz w:val="28"/>
                <w:szCs w:val="28"/>
              </w:rPr>
              <w:t xml:space="preserve"> </w:t>
            </w:r>
            <w:r w:rsidR="0039568D">
              <w:t xml:space="preserve">Count to 120, starting at any number less than 120. In this range, read and write numerals and represent </w:t>
            </w:r>
            <w:proofErr w:type="gramStart"/>
            <w:r w:rsidR="0039568D">
              <w:t>a number of</w:t>
            </w:r>
            <w:proofErr w:type="gramEnd"/>
            <w:r w:rsidR="0039568D">
              <w:t xml:space="preserve"> objects with a written numeral</w:t>
            </w:r>
          </w:p>
        </w:tc>
        <w:tc>
          <w:tcPr>
            <w:tcW w:w="2610" w:type="dxa"/>
          </w:tcPr>
          <w:p w14:paraId="7E274487" w14:textId="5FF08B6C" w:rsidR="00E36F8B" w:rsidRDefault="00E36F8B" w:rsidP="00E36F8B">
            <w:pPr>
              <w:rPr>
                <w:rFonts w:cstheme="minorHAnsi"/>
              </w:rPr>
            </w:pPr>
            <w:r w:rsidRPr="00472134">
              <w:rPr>
                <w:rFonts w:cstheme="minorHAnsi"/>
              </w:rPr>
              <w:t xml:space="preserve">Page 21 </w:t>
            </w:r>
            <w:r w:rsidR="00AC6CA6" w:rsidRPr="00472134">
              <w:rPr>
                <w:rFonts w:cstheme="minorHAnsi"/>
              </w:rPr>
              <w:t>&amp; 36</w:t>
            </w:r>
            <w:r w:rsidR="004C2024" w:rsidRPr="00472134">
              <w:rPr>
                <w:rFonts w:cstheme="minorHAnsi"/>
              </w:rPr>
              <w:t xml:space="preserve"> </w:t>
            </w:r>
            <w:r w:rsidRPr="00472134">
              <w:rPr>
                <w:rFonts w:cstheme="minorHAnsi"/>
              </w:rPr>
              <w:t xml:space="preserve">Educator’s </w:t>
            </w:r>
            <w:r w:rsidR="000466E0" w:rsidRPr="00472134">
              <w:rPr>
                <w:rFonts w:cstheme="minorHAnsi"/>
              </w:rPr>
              <w:t>G</w:t>
            </w:r>
            <w:r w:rsidRPr="00472134">
              <w:rPr>
                <w:rFonts w:cstheme="minorHAnsi"/>
              </w:rPr>
              <w:t>uide</w:t>
            </w:r>
          </w:p>
          <w:p w14:paraId="2A219F71" w14:textId="66EE8E36" w:rsidR="00C43DAC" w:rsidRDefault="00C43DAC" w:rsidP="00E36F8B">
            <w:pPr>
              <w:rPr>
                <w:rFonts w:cstheme="minorHAnsi"/>
              </w:rPr>
            </w:pPr>
          </w:p>
          <w:p w14:paraId="68D2977D" w14:textId="4CE023BF" w:rsidR="00C43DAC" w:rsidRDefault="00C43DAC" w:rsidP="00E36F8B">
            <w:pPr>
              <w:rPr>
                <w:rFonts w:cstheme="minorHAnsi"/>
              </w:rPr>
            </w:pPr>
            <w:proofErr w:type="spellStart"/>
            <w:r>
              <w:rPr>
                <w:rFonts w:cstheme="minorHAnsi"/>
              </w:rPr>
              <w:t>GoMath</w:t>
            </w:r>
            <w:proofErr w:type="spellEnd"/>
            <w:r>
              <w:rPr>
                <w:rFonts w:cstheme="minorHAnsi"/>
              </w:rPr>
              <w:t xml:space="preserve"> lessons </w:t>
            </w:r>
            <w:r w:rsidR="00512F07">
              <w:t>633A–633B, 633–636, 657A–657B, 657–660, 671A–671B, 671–674, 677A–677B, 677–680</w:t>
            </w:r>
          </w:p>
          <w:p w14:paraId="3F3E7537" w14:textId="5A238317" w:rsidR="008E5294" w:rsidRDefault="008E5294" w:rsidP="00E36F8B">
            <w:pPr>
              <w:rPr>
                <w:rFonts w:cstheme="minorHAnsi"/>
              </w:rPr>
            </w:pPr>
          </w:p>
          <w:p w14:paraId="7F997B38" w14:textId="5E0F115D" w:rsidR="00AC29A5" w:rsidRPr="00472134" w:rsidRDefault="008E5294" w:rsidP="008E5294">
            <w:pPr>
              <w:rPr>
                <w:rFonts w:cstheme="minorHAnsi"/>
                <w:b/>
                <w:bCs/>
              </w:rPr>
            </w:pPr>
            <w:proofErr w:type="spellStart"/>
            <w:r w:rsidRPr="00C545AA">
              <w:rPr>
                <w:rFonts w:cstheme="minorHAnsi"/>
              </w:rPr>
              <w:t>i</w:t>
            </w:r>
            <w:proofErr w:type="spellEnd"/>
            <w:r w:rsidRPr="00C545AA">
              <w:rPr>
                <w:rFonts w:cstheme="minorHAnsi"/>
              </w:rPr>
              <w:t xml:space="preserve">-Ready Unit </w:t>
            </w:r>
            <w:r w:rsidR="00372784">
              <w:rPr>
                <w:rFonts w:cstheme="minorHAnsi"/>
              </w:rPr>
              <w:t>4</w:t>
            </w:r>
            <w:r w:rsidRPr="00C545AA">
              <w:rPr>
                <w:rFonts w:cstheme="minorHAnsi"/>
              </w:rPr>
              <w:t xml:space="preserve"> L</w:t>
            </w:r>
            <w:r w:rsidR="00372784">
              <w:rPr>
                <w:rFonts w:cstheme="minorHAnsi"/>
              </w:rPr>
              <w:t>18</w:t>
            </w:r>
          </w:p>
        </w:tc>
        <w:tc>
          <w:tcPr>
            <w:tcW w:w="2965" w:type="dxa"/>
          </w:tcPr>
          <w:p w14:paraId="3E18FE91" w14:textId="77777777" w:rsidR="00AC29A5" w:rsidRPr="00472134" w:rsidRDefault="00AC29A5" w:rsidP="001E1F44">
            <w:pPr>
              <w:pStyle w:val="NoSpacing"/>
              <w:rPr>
                <w:rFonts w:cstheme="minorHAnsi"/>
                <w:b/>
                <w:bCs/>
              </w:rPr>
            </w:pPr>
          </w:p>
        </w:tc>
      </w:tr>
      <w:tr w:rsidR="00AC29A5" w:rsidRPr="00472134" w14:paraId="7D97C893" w14:textId="77777777" w:rsidTr="00C94C3F">
        <w:tc>
          <w:tcPr>
            <w:tcW w:w="2785" w:type="dxa"/>
          </w:tcPr>
          <w:p w14:paraId="4F665048" w14:textId="63030A82" w:rsidR="00AC29A5" w:rsidRDefault="00600310" w:rsidP="001E1F44">
            <w:pPr>
              <w:pStyle w:val="NoSpacing"/>
              <w:rPr>
                <w:b/>
                <w:bCs/>
                <w:sz w:val="28"/>
                <w:szCs w:val="28"/>
              </w:rPr>
            </w:pPr>
            <w:r>
              <w:rPr>
                <w:b/>
                <w:bCs/>
                <w:sz w:val="28"/>
                <w:szCs w:val="28"/>
              </w:rPr>
              <w:t>January/April</w:t>
            </w:r>
          </w:p>
        </w:tc>
        <w:tc>
          <w:tcPr>
            <w:tcW w:w="4590" w:type="dxa"/>
          </w:tcPr>
          <w:p w14:paraId="2322AE74" w14:textId="3702D010" w:rsidR="00AC29A5" w:rsidRDefault="008D1E35" w:rsidP="001E1F44">
            <w:pPr>
              <w:pStyle w:val="NoSpacing"/>
              <w:rPr>
                <w:b/>
                <w:bCs/>
                <w:sz w:val="28"/>
                <w:szCs w:val="28"/>
              </w:rPr>
            </w:pPr>
            <w:r>
              <w:rPr>
                <w:b/>
                <w:bCs/>
                <w:sz w:val="28"/>
                <w:szCs w:val="28"/>
              </w:rPr>
              <w:t>M.1.</w:t>
            </w:r>
            <w:r w:rsidR="00916AE9">
              <w:rPr>
                <w:b/>
                <w:bCs/>
                <w:sz w:val="28"/>
                <w:szCs w:val="28"/>
              </w:rPr>
              <w:t>10</w:t>
            </w:r>
            <w:r w:rsidR="0089410A">
              <w:rPr>
                <w:b/>
                <w:bCs/>
                <w:sz w:val="28"/>
                <w:szCs w:val="28"/>
              </w:rPr>
              <w:t xml:space="preserve"> </w:t>
            </w:r>
            <w:r w:rsidR="0089410A">
              <w:t xml:space="preserve">Understand the two digits of a two-digit number represent amounts of tens and ones. Understand the following as special cases: a. 10 can be thought of as a bundle of ten ones — called a “ten.” (e.g., A group of ten pennies is equivalent to a dime.) b. The numbers from 11 </w:t>
            </w:r>
            <w:r w:rsidR="0089410A">
              <w:lastRenderedPageBreak/>
              <w:t>to 19 are composed of a ten and one, two, three, four, five, six, seven, eight or nine ones. c. The numbers 10, 20, 30, 40, 50, 60, 70, 80, 90 refer to one, two, three, four, five, six, seven, eight or nine tens (and 0 ones)</w:t>
            </w:r>
          </w:p>
        </w:tc>
        <w:tc>
          <w:tcPr>
            <w:tcW w:w="2610" w:type="dxa"/>
          </w:tcPr>
          <w:p w14:paraId="55C7DD97" w14:textId="5780BE5F" w:rsidR="00224219" w:rsidRDefault="00224219" w:rsidP="00224219">
            <w:pPr>
              <w:rPr>
                <w:rFonts w:cstheme="minorHAnsi"/>
              </w:rPr>
            </w:pPr>
            <w:r w:rsidRPr="00472134">
              <w:rPr>
                <w:rFonts w:cstheme="minorHAnsi"/>
              </w:rPr>
              <w:lastRenderedPageBreak/>
              <w:t xml:space="preserve">Page </w:t>
            </w:r>
            <w:r w:rsidR="0056609F" w:rsidRPr="00472134">
              <w:rPr>
                <w:rFonts w:cstheme="minorHAnsi"/>
              </w:rPr>
              <w:t xml:space="preserve">23, </w:t>
            </w:r>
            <w:r w:rsidR="003211D2" w:rsidRPr="00472134">
              <w:rPr>
                <w:rFonts w:cstheme="minorHAnsi"/>
              </w:rPr>
              <w:t xml:space="preserve">24, </w:t>
            </w:r>
            <w:r w:rsidRPr="00472134">
              <w:rPr>
                <w:rFonts w:cstheme="minorHAnsi"/>
              </w:rPr>
              <w:t xml:space="preserve">26 </w:t>
            </w:r>
            <w:r w:rsidR="006224AE" w:rsidRPr="00472134">
              <w:rPr>
                <w:rFonts w:cstheme="minorHAnsi"/>
              </w:rPr>
              <w:t xml:space="preserve">&amp; 36 </w:t>
            </w:r>
            <w:r w:rsidRPr="00472134">
              <w:rPr>
                <w:rFonts w:cstheme="minorHAnsi"/>
              </w:rPr>
              <w:t xml:space="preserve">Educator’s </w:t>
            </w:r>
            <w:r w:rsidR="004C2024" w:rsidRPr="00472134">
              <w:rPr>
                <w:rFonts w:cstheme="minorHAnsi"/>
              </w:rPr>
              <w:t>G</w:t>
            </w:r>
            <w:r w:rsidRPr="00472134">
              <w:rPr>
                <w:rFonts w:cstheme="minorHAnsi"/>
              </w:rPr>
              <w:t>uide</w:t>
            </w:r>
          </w:p>
          <w:p w14:paraId="01143528" w14:textId="7F47EF8F" w:rsidR="00512F07" w:rsidRDefault="00512F07" w:rsidP="00224219">
            <w:pPr>
              <w:rPr>
                <w:rFonts w:cstheme="minorHAnsi"/>
              </w:rPr>
            </w:pPr>
          </w:p>
          <w:p w14:paraId="05BE2B5A" w14:textId="6B91D803" w:rsidR="00512F07" w:rsidRPr="00472134" w:rsidRDefault="00512F07" w:rsidP="00224219">
            <w:pPr>
              <w:rPr>
                <w:rFonts w:cstheme="minorHAnsi"/>
              </w:rPr>
            </w:pPr>
            <w:proofErr w:type="spellStart"/>
            <w:r w:rsidRPr="00472134">
              <w:rPr>
                <w:rFonts w:cstheme="minorHAnsi"/>
              </w:rPr>
              <w:t>GoMath</w:t>
            </w:r>
            <w:proofErr w:type="spellEnd"/>
            <w:r w:rsidRPr="00472134">
              <w:rPr>
                <w:rFonts w:cstheme="minorHAnsi"/>
              </w:rPr>
              <w:t xml:space="preserve"> lessons 6.3, 6.4</w:t>
            </w:r>
          </w:p>
          <w:p w14:paraId="6F8CDB38" w14:textId="15C98D4B" w:rsidR="00224219" w:rsidRDefault="00224219" w:rsidP="00224219">
            <w:pPr>
              <w:rPr>
                <w:rFonts w:cstheme="minorHAnsi"/>
              </w:rPr>
            </w:pPr>
          </w:p>
          <w:p w14:paraId="703E2573" w14:textId="7D07514C" w:rsidR="00372784" w:rsidRDefault="00372784" w:rsidP="00040A96">
            <w:pPr>
              <w:jc w:val="both"/>
              <w:rPr>
                <w:rFonts w:cstheme="minorHAnsi"/>
              </w:rPr>
            </w:pPr>
            <w:proofErr w:type="spellStart"/>
            <w:r w:rsidRPr="00C545AA">
              <w:rPr>
                <w:rFonts w:cstheme="minorHAnsi"/>
              </w:rPr>
              <w:lastRenderedPageBreak/>
              <w:t>i</w:t>
            </w:r>
            <w:proofErr w:type="spellEnd"/>
            <w:r w:rsidRPr="00C545AA">
              <w:rPr>
                <w:rFonts w:cstheme="minorHAnsi"/>
              </w:rPr>
              <w:t xml:space="preserve">-Ready Unit </w:t>
            </w:r>
            <w:r w:rsidR="001C02FC">
              <w:rPr>
                <w:rFonts w:cstheme="minorHAnsi"/>
              </w:rPr>
              <w:t>3</w:t>
            </w:r>
            <w:r w:rsidRPr="00C545AA">
              <w:rPr>
                <w:rFonts w:cstheme="minorHAnsi"/>
              </w:rPr>
              <w:t xml:space="preserve"> L</w:t>
            </w:r>
            <w:r>
              <w:rPr>
                <w:rFonts w:cstheme="minorHAnsi"/>
              </w:rPr>
              <w:t>1</w:t>
            </w:r>
            <w:r w:rsidR="001C02FC">
              <w:rPr>
                <w:rFonts w:cstheme="minorHAnsi"/>
              </w:rPr>
              <w:t>2</w:t>
            </w:r>
            <w:r w:rsidR="00040A96">
              <w:rPr>
                <w:rFonts w:cstheme="minorHAnsi"/>
              </w:rPr>
              <w:t>;</w:t>
            </w:r>
            <w:r w:rsidR="00AC2FBB">
              <w:rPr>
                <w:rFonts w:cstheme="minorHAnsi"/>
              </w:rPr>
              <w:t xml:space="preserve"> Unit 4 L</w:t>
            </w:r>
            <w:proofErr w:type="gramStart"/>
            <w:r w:rsidR="00AC2FBB">
              <w:rPr>
                <w:rFonts w:cstheme="minorHAnsi"/>
              </w:rPr>
              <w:t>17</w:t>
            </w:r>
            <w:r w:rsidR="00935A1F">
              <w:rPr>
                <w:rFonts w:cstheme="minorHAnsi"/>
              </w:rPr>
              <w:t>;</w:t>
            </w:r>
            <w:r w:rsidR="00040A96">
              <w:rPr>
                <w:rFonts w:cstheme="minorHAnsi"/>
              </w:rPr>
              <w:t xml:space="preserve">  Unit</w:t>
            </w:r>
            <w:proofErr w:type="gramEnd"/>
            <w:r w:rsidR="00040A96">
              <w:rPr>
                <w:rFonts w:cstheme="minorHAnsi"/>
              </w:rPr>
              <w:t xml:space="preserve"> 5 </w:t>
            </w:r>
            <w:r w:rsidR="00966F88">
              <w:rPr>
                <w:rFonts w:cstheme="minorHAnsi"/>
              </w:rPr>
              <w:t>L</w:t>
            </w:r>
            <w:r w:rsidR="00040A96">
              <w:rPr>
                <w:rFonts w:cstheme="minorHAnsi"/>
              </w:rPr>
              <w:t>21</w:t>
            </w:r>
          </w:p>
          <w:p w14:paraId="29EAB517" w14:textId="77777777" w:rsidR="00372784" w:rsidRPr="00472134" w:rsidRDefault="00372784" w:rsidP="00224219">
            <w:pPr>
              <w:rPr>
                <w:rFonts w:cstheme="minorHAnsi"/>
              </w:rPr>
            </w:pPr>
          </w:p>
          <w:p w14:paraId="048B58E2" w14:textId="4AD138E6" w:rsidR="00AC29A5" w:rsidRPr="00472134" w:rsidRDefault="00AC29A5" w:rsidP="00224219">
            <w:pPr>
              <w:pStyle w:val="NoSpacing"/>
              <w:rPr>
                <w:rFonts w:cstheme="minorHAnsi"/>
                <w:b/>
                <w:bCs/>
              </w:rPr>
            </w:pPr>
          </w:p>
        </w:tc>
        <w:tc>
          <w:tcPr>
            <w:tcW w:w="2965" w:type="dxa"/>
          </w:tcPr>
          <w:p w14:paraId="70DD872D" w14:textId="384CA033" w:rsidR="00AC29A5" w:rsidRPr="00472134" w:rsidRDefault="00C94C3F" w:rsidP="001E1F44">
            <w:pPr>
              <w:pStyle w:val="NoSpacing"/>
              <w:rPr>
                <w:rFonts w:cstheme="minorHAnsi"/>
                <w:b/>
                <w:bCs/>
              </w:rPr>
            </w:pPr>
            <w:proofErr w:type="spellStart"/>
            <w:r w:rsidRPr="00472134">
              <w:rPr>
                <w:rFonts w:cstheme="minorHAnsi"/>
              </w:rPr>
              <w:lastRenderedPageBreak/>
              <w:t>GoMath</w:t>
            </w:r>
            <w:proofErr w:type="spellEnd"/>
            <w:r w:rsidRPr="00472134">
              <w:rPr>
                <w:rFonts w:cstheme="minorHAnsi"/>
              </w:rPr>
              <w:t xml:space="preserve"> Gd. K 7.1, 7.2, 7.3, 7.4, 7.5, 7.7, 7.8, 7.9, 7.10</w:t>
            </w:r>
          </w:p>
        </w:tc>
      </w:tr>
      <w:tr w:rsidR="00AC29A5" w:rsidRPr="00472134" w14:paraId="4917B1B2" w14:textId="77777777" w:rsidTr="00C94C3F">
        <w:tc>
          <w:tcPr>
            <w:tcW w:w="2785" w:type="dxa"/>
          </w:tcPr>
          <w:p w14:paraId="42F699BA" w14:textId="394CFE01" w:rsidR="00AC29A5" w:rsidRDefault="00600310" w:rsidP="001E1F44">
            <w:pPr>
              <w:pStyle w:val="NoSpacing"/>
              <w:rPr>
                <w:b/>
                <w:bCs/>
                <w:sz w:val="28"/>
                <w:szCs w:val="28"/>
              </w:rPr>
            </w:pPr>
            <w:r>
              <w:rPr>
                <w:b/>
                <w:bCs/>
                <w:sz w:val="28"/>
                <w:szCs w:val="28"/>
              </w:rPr>
              <w:t>January/April</w:t>
            </w:r>
          </w:p>
        </w:tc>
        <w:tc>
          <w:tcPr>
            <w:tcW w:w="4590" w:type="dxa"/>
          </w:tcPr>
          <w:p w14:paraId="097444D2" w14:textId="6F678347" w:rsidR="00AC29A5" w:rsidRDefault="00916AE9" w:rsidP="001E1F44">
            <w:pPr>
              <w:pStyle w:val="NoSpacing"/>
              <w:rPr>
                <w:b/>
                <w:bCs/>
                <w:sz w:val="28"/>
                <w:szCs w:val="28"/>
              </w:rPr>
            </w:pPr>
            <w:r>
              <w:rPr>
                <w:b/>
                <w:bCs/>
                <w:sz w:val="28"/>
                <w:szCs w:val="28"/>
              </w:rPr>
              <w:t>M.1.11</w:t>
            </w:r>
            <w:r w:rsidR="0089410A">
              <w:rPr>
                <w:b/>
                <w:bCs/>
                <w:sz w:val="28"/>
                <w:szCs w:val="28"/>
              </w:rPr>
              <w:t xml:space="preserve"> </w:t>
            </w:r>
            <w:r w:rsidR="0089410A">
              <w:t xml:space="preserve">Compare two two-digit numbers based on meanings of the tens and </w:t>
            </w:r>
            <w:proofErr w:type="gramStart"/>
            <w:r w:rsidR="0089410A">
              <w:t>ones</w:t>
            </w:r>
            <w:proofErr w:type="gramEnd"/>
            <w:r w:rsidR="0089410A">
              <w:t xml:space="preserve"> digits, recording the results of comparisons with the symbols &gt;, =, and &lt;.</w:t>
            </w:r>
          </w:p>
        </w:tc>
        <w:tc>
          <w:tcPr>
            <w:tcW w:w="2610" w:type="dxa"/>
          </w:tcPr>
          <w:p w14:paraId="3FCCB0C6" w14:textId="465C6B29" w:rsidR="008304CD" w:rsidRDefault="008304CD" w:rsidP="008304CD">
            <w:pPr>
              <w:rPr>
                <w:rFonts w:cstheme="minorHAnsi"/>
              </w:rPr>
            </w:pPr>
            <w:r w:rsidRPr="00472134">
              <w:rPr>
                <w:rFonts w:cstheme="minorHAnsi"/>
              </w:rPr>
              <w:t xml:space="preserve">Page </w:t>
            </w:r>
            <w:r w:rsidR="007429AD" w:rsidRPr="00472134">
              <w:rPr>
                <w:rFonts w:cstheme="minorHAnsi"/>
              </w:rPr>
              <w:t xml:space="preserve">23, </w:t>
            </w:r>
            <w:r w:rsidR="00E709EA" w:rsidRPr="00472134">
              <w:rPr>
                <w:rFonts w:cstheme="minorHAnsi"/>
              </w:rPr>
              <w:t xml:space="preserve">25 &amp; 26 </w:t>
            </w:r>
            <w:r w:rsidRPr="00472134">
              <w:rPr>
                <w:rFonts w:cstheme="minorHAnsi"/>
              </w:rPr>
              <w:t xml:space="preserve">Educator’s </w:t>
            </w:r>
            <w:r w:rsidR="007429AD" w:rsidRPr="00472134">
              <w:rPr>
                <w:rFonts w:cstheme="minorHAnsi"/>
              </w:rPr>
              <w:t>G</w:t>
            </w:r>
            <w:r w:rsidRPr="00472134">
              <w:rPr>
                <w:rFonts w:cstheme="minorHAnsi"/>
              </w:rPr>
              <w:t>uide</w:t>
            </w:r>
          </w:p>
          <w:p w14:paraId="6287E7B2" w14:textId="12D095C5" w:rsidR="00512F07" w:rsidRDefault="00512F07" w:rsidP="008304CD">
            <w:pPr>
              <w:rPr>
                <w:rFonts w:cstheme="minorHAnsi"/>
              </w:rPr>
            </w:pPr>
          </w:p>
          <w:p w14:paraId="670E74F0" w14:textId="30A91B3E" w:rsidR="00512F07" w:rsidRDefault="00512F07" w:rsidP="008304CD">
            <w:pPr>
              <w:rPr>
                <w:rFonts w:cstheme="minorHAnsi"/>
              </w:rPr>
            </w:pPr>
            <w:proofErr w:type="spellStart"/>
            <w:r w:rsidRPr="00472134">
              <w:rPr>
                <w:rFonts w:cstheme="minorHAnsi"/>
              </w:rPr>
              <w:t>GoMath</w:t>
            </w:r>
            <w:proofErr w:type="spellEnd"/>
            <w:r w:rsidRPr="00472134">
              <w:rPr>
                <w:rFonts w:cstheme="minorHAnsi"/>
              </w:rPr>
              <w:t xml:space="preserve"> lessons 6.8, 7.1, 7.2, 7.3, 7.4</w:t>
            </w:r>
          </w:p>
          <w:p w14:paraId="00D467E5" w14:textId="6FA26B05" w:rsidR="00EB1ECE" w:rsidRDefault="00EB1ECE" w:rsidP="008304CD">
            <w:pPr>
              <w:rPr>
                <w:rFonts w:cstheme="minorHAnsi"/>
              </w:rPr>
            </w:pPr>
          </w:p>
          <w:p w14:paraId="44F08CD0" w14:textId="5BEBF11D" w:rsidR="00EB1ECE" w:rsidRPr="00472134" w:rsidRDefault="00EB1ECE" w:rsidP="008304CD">
            <w:pPr>
              <w:rPr>
                <w:rFonts w:cstheme="minorHAnsi"/>
              </w:rPr>
            </w:pPr>
            <w:proofErr w:type="spellStart"/>
            <w:r w:rsidRPr="00C545AA">
              <w:rPr>
                <w:rFonts w:cstheme="minorHAnsi"/>
              </w:rPr>
              <w:t>i</w:t>
            </w:r>
            <w:proofErr w:type="spellEnd"/>
            <w:r w:rsidRPr="00C545AA">
              <w:rPr>
                <w:rFonts w:cstheme="minorHAnsi"/>
              </w:rPr>
              <w:t>-</w:t>
            </w:r>
            <w:proofErr w:type="gramStart"/>
            <w:r w:rsidRPr="00C545AA">
              <w:rPr>
                <w:rFonts w:cstheme="minorHAnsi"/>
              </w:rPr>
              <w:t xml:space="preserve">Ready </w:t>
            </w:r>
            <w:r w:rsidR="000C2FA8">
              <w:rPr>
                <w:rFonts w:cstheme="minorHAnsi"/>
              </w:rPr>
              <w:t xml:space="preserve"> Unit</w:t>
            </w:r>
            <w:proofErr w:type="gramEnd"/>
            <w:r w:rsidR="000C2FA8">
              <w:rPr>
                <w:rFonts w:cstheme="minorHAnsi"/>
              </w:rPr>
              <w:t xml:space="preserve"> 5 L22</w:t>
            </w:r>
          </w:p>
          <w:p w14:paraId="2AA66FB3" w14:textId="77777777" w:rsidR="008304CD" w:rsidRPr="00472134" w:rsidRDefault="008304CD" w:rsidP="008304CD">
            <w:pPr>
              <w:rPr>
                <w:rFonts w:cstheme="minorHAnsi"/>
              </w:rPr>
            </w:pPr>
          </w:p>
          <w:p w14:paraId="4C80F45F" w14:textId="30519F63" w:rsidR="00AC29A5" w:rsidRPr="00472134" w:rsidRDefault="00AC29A5" w:rsidP="008304CD">
            <w:pPr>
              <w:pStyle w:val="NoSpacing"/>
              <w:rPr>
                <w:rFonts w:cstheme="minorHAnsi"/>
                <w:b/>
                <w:bCs/>
              </w:rPr>
            </w:pPr>
          </w:p>
        </w:tc>
        <w:tc>
          <w:tcPr>
            <w:tcW w:w="2965" w:type="dxa"/>
          </w:tcPr>
          <w:p w14:paraId="0A2BB050" w14:textId="17C75FB3" w:rsidR="00AC29A5" w:rsidRPr="00472134" w:rsidRDefault="00C94C3F" w:rsidP="001E1F44">
            <w:pPr>
              <w:pStyle w:val="NoSpacing"/>
              <w:rPr>
                <w:rFonts w:cstheme="minorHAnsi"/>
                <w:b/>
                <w:bCs/>
              </w:rPr>
            </w:pPr>
            <w:r w:rsidRPr="00472134">
              <w:rPr>
                <w:rFonts w:cstheme="minorHAnsi"/>
              </w:rPr>
              <w:t>Go Math Gd. K 2.4, 2.5, 3.9, 4.7, 8.5, 8.6</w:t>
            </w:r>
          </w:p>
        </w:tc>
      </w:tr>
      <w:tr w:rsidR="00AC29A5" w:rsidRPr="00472134" w14:paraId="4D66C656" w14:textId="77777777" w:rsidTr="00C94C3F">
        <w:tc>
          <w:tcPr>
            <w:tcW w:w="2785" w:type="dxa"/>
          </w:tcPr>
          <w:p w14:paraId="2D08E231" w14:textId="078D08D1" w:rsidR="00AC29A5" w:rsidRDefault="009A5E7D" w:rsidP="001E1F44">
            <w:pPr>
              <w:pStyle w:val="NoSpacing"/>
              <w:rPr>
                <w:b/>
                <w:bCs/>
                <w:sz w:val="28"/>
                <w:szCs w:val="28"/>
              </w:rPr>
            </w:pPr>
            <w:r>
              <w:rPr>
                <w:b/>
                <w:bCs/>
                <w:sz w:val="28"/>
                <w:szCs w:val="28"/>
              </w:rPr>
              <w:t>January/April</w:t>
            </w:r>
          </w:p>
        </w:tc>
        <w:tc>
          <w:tcPr>
            <w:tcW w:w="4590" w:type="dxa"/>
          </w:tcPr>
          <w:p w14:paraId="48DA3430" w14:textId="60C548D3" w:rsidR="00AC29A5" w:rsidRDefault="00916AE9" w:rsidP="001E1F44">
            <w:pPr>
              <w:pStyle w:val="NoSpacing"/>
              <w:rPr>
                <w:b/>
                <w:bCs/>
                <w:sz w:val="28"/>
                <w:szCs w:val="28"/>
              </w:rPr>
            </w:pPr>
            <w:r>
              <w:rPr>
                <w:b/>
                <w:bCs/>
                <w:sz w:val="28"/>
                <w:szCs w:val="28"/>
              </w:rPr>
              <w:t>M.1.12</w:t>
            </w:r>
            <w:r w:rsidR="007C0182">
              <w:rPr>
                <w:b/>
                <w:bCs/>
                <w:sz w:val="28"/>
                <w:szCs w:val="28"/>
              </w:rPr>
              <w:t xml:space="preserve"> </w:t>
            </w:r>
            <w:r w:rsidR="007C0182">
              <w:t>Add within 100, including • adding a two-digit number and a one-digit number and adding a two-digit number and a multiple of 10, •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c>
          <w:tcPr>
            <w:tcW w:w="2610" w:type="dxa"/>
          </w:tcPr>
          <w:p w14:paraId="4638F3F4" w14:textId="55A738C0" w:rsidR="00C94C3F" w:rsidRDefault="00C94C3F" w:rsidP="00C94C3F">
            <w:pPr>
              <w:rPr>
                <w:rFonts w:cstheme="minorHAnsi"/>
              </w:rPr>
            </w:pPr>
            <w:r w:rsidRPr="00472134">
              <w:rPr>
                <w:rFonts w:cstheme="minorHAnsi"/>
              </w:rPr>
              <w:t>Page 27</w:t>
            </w:r>
            <w:r w:rsidR="00FE7D2A" w:rsidRPr="00472134">
              <w:rPr>
                <w:rFonts w:cstheme="minorHAnsi"/>
              </w:rPr>
              <w:t xml:space="preserve"> &amp; </w:t>
            </w:r>
            <w:proofErr w:type="gramStart"/>
            <w:r w:rsidR="00FE7D2A" w:rsidRPr="00472134">
              <w:rPr>
                <w:rFonts w:cstheme="minorHAnsi"/>
              </w:rPr>
              <w:t>28</w:t>
            </w:r>
            <w:r w:rsidR="0090744F" w:rsidRPr="00472134">
              <w:rPr>
                <w:rFonts w:cstheme="minorHAnsi"/>
              </w:rPr>
              <w:t xml:space="preserve"> </w:t>
            </w:r>
            <w:r w:rsidRPr="00472134">
              <w:rPr>
                <w:rFonts w:cstheme="minorHAnsi"/>
              </w:rPr>
              <w:t xml:space="preserve"> Educator’s</w:t>
            </w:r>
            <w:proofErr w:type="gramEnd"/>
            <w:r w:rsidRPr="00472134">
              <w:rPr>
                <w:rFonts w:cstheme="minorHAnsi"/>
              </w:rPr>
              <w:t xml:space="preserve"> </w:t>
            </w:r>
            <w:r w:rsidR="00FE7D2A" w:rsidRPr="00472134">
              <w:rPr>
                <w:rFonts w:cstheme="minorHAnsi"/>
              </w:rPr>
              <w:t>G</w:t>
            </w:r>
            <w:r w:rsidRPr="00472134">
              <w:rPr>
                <w:rFonts w:cstheme="minorHAnsi"/>
              </w:rPr>
              <w:t>uide</w:t>
            </w:r>
          </w:p>
          <w:p w14:paraId="0B38FA84" w14:textId="23EF487C" w:rsidR="00512F07" w:rsidRDefault="00512F07" w:rsidP="00C94C3F">
            <w:pPr>
              <w:rPr>
                <w:rFonts w:cstheme="minorHAnsi"/>
              </w:rPr>
            </w:pPr>
          </w:p>
          <w:p w14:paraId="2DBC8F2B" w14:textId="35CD4175" w:rsidR="00512F07" w:rsidRDefault="00512F07" w:rsidP="00C94C3F">
            <w:pPr>
              <w:rPr>
                <w:rFonts w:cstheme="minorHAnsi"/>
              </w:rPr>
            </w:pPr>
            <w:proofErr w:type="spellStart"/>
            <w:r w:rsidRPr="00472134">
              <w:rPr>
                <w:rFonts w:cstheme="minorHAnsi"/>
              </w:rPr>
              <w:t>GoMath</w:t>
            </w:r>
            <w:proofErr w:type="spellEnd"/>
            <w:r w:rsidRPr="00472134">
              <w:rPr>
                <w:rFonts w:cstheme="minorHAnsi"/>
              </w:rPr>
              <w:t xml:space="preserve"> lessons 8.2, 8.4, 8.5, 8.6, 8.7, 8.8, 8.9, 8.10</w:t>
            </w:r>
          </w:p>
          <w:p w14:paraId="2ED31F6C" w14:textId="746933CB" w:rsidR="001A6992" w:rsidRDefault="001A6992" w:rsidP="00C94C3F">
            <w:pPr>
              <w:rPr>
                <w:rFonts w:cstheme="minorHAnsi"/>
              </w:rPr>
            </w:pPr>
          </w:p>
          <w:p w14:paraId="02F4F07B" w14:textId="5EF12C24" w:rsidR="001A6992" w:rsidRPr="00472134" w:rsidRDefault="00C2673C" w:rsidP="00C94C3F">
            <w:pPr>
              <w:rPr>
                <w:rFonts w:cstheme="minorHAnsi"/>
              </w:rPr>
            </w:pPr>
            <w:proofErr w:type="spellStart"/>
            <w:r w:rsidRPr="00C545AA">
              <w:rPr>
                <w:rFonts w:cstheme="minorHAnsi"/>
              </w:rPr>
              <w:t>i</w:t>
            </w:r>
            <w:proofErr w:type="spellEnd"/>
            <w:r w:rsidRPr="00C545AA">
              <w:rPr>
                <w:rFonts w:cstheme="minorHAnsi"/>
              </w:rPr>
              <w:t xml:space="preserve">-Ready Unit </w:t>
            </w:r>
            <w:r w:rsidR="00CD3267">
              <w:rPr>
                <w:rFonts w:cstheme="minorHAnsi"/>
              </w:rPr>
              <w:t>5</w:t>
            </w:r>
            <w:r w:rsidRPr="00C545AA">
              <w:rPr>
                <w:rFonts w:cstheme="minorHAnsi"/>
              </w:rPr>
              <w:t xml:space="preserve"> L</w:t>
            </w:r>
            <w:r w:rsidR="00CD3267">
              <w:rPr>
                <w:rFonts w:cstheme="minorHAnsi"/>
              </w:rPr>
              <w:t>23</w:t>
            </w:r>
            <w:r w:rsidR="002454AC">
              <w:rPr>
                <w:rFonts w:cstheme="minorHAnsi"/>
              </w:rPr>
              <w:t>-L25</w:t>
            </w:r>
          </w:p>
          <w:p w14:paraId="11F3AD70" w14:textId="77777777" w:rsidR="00C94C3F" w:rsidRPr="00472134" w:rsidRDefault="00C94C3F" w:rsidP="00C94C3F">
            <w:pPr>
              <w:rPr>
                <w:rFonts w:cstheme="minorHAnsi"/>
              </w:rPr>
            </w:pPr>
          </w:p>
          <w:p w14:paraId="7610ECBA" w14:textId="23B44426" w:rsidR="00AC29A5" w:rsidRPr="00472134" w:rsidRDefault="00AC29A5" w:rsidP="00C94C3F">
            <w:pPr>
              <w:pStyle w:val="NoSpacing"/>
              <w:rPr>
                <w:rFonts w:cstheme="minorHAnsi"/>
                <w:b/>
                <w:bCs/>
              </w:rPr>
            </w:pPr>
          </w:p>
        </w:tc>
        <w:tc>
          <w:tcPr>
            <w:tcW w:w="2965" w:type="dxa"/>
          </w:tcPr>
          <w:p w14:paraId="02568CDE" w14:textId="36DEAC49" w:rsidR="00AC29A5" w:rsidRPr="00472134" w:rsidRDefault="00C94C3F" w:rsidP="001E1F44">
            <w:pPr>
              <w:pStyle w:val="NoSpacing"/>
              <w:rPr>
                <w:rFonts w:cstheme="minorHAnsi"/>
                <w:b/>
                <w:bCs/>
              </w:rPr>
            </w:pPr>
            <w:proofErr w:type="spellStart"/>
            <w:r w:rsidRPr="00472134">
              <w:rPr>
                <w:rFonts w:cstheme="minorHAnsi"/>
              </w:rPr>
              <w:t>GoMath</w:t>
            </w:r>
            <w:proofErr w:type="spellEnd"/>
            <w:r w:rsidRPr="00472134">
              <w:rPr>
                <w:rFonts w:cstheme="minorHAnsi"/>
              </w:rPr>
              <w:t xml:space="preserve"> Gd. K 5.1, 5.2, 5.3, 5.4, 5.5, 5.6, 5.7</w:t>
            </w:r>
          </w:p>
        </w:tc>
      </w:tr>
      <w:tr w:rsidR="00AC29A5" w:rsidRPr="00472134" w14:paraId="4219EE18" w14:textId="77777777" w:rsidTr="00C94C3F">
        <w:tc>
          <w:tcPr>
            <w:tcW w:w="2785" w:type="dxa"/>
          </w:tcPr>
          <w:p w14:paraId="7AD3B918" w14:textId="074A7C4B" w:rsidR="00AC29A5" w:rsidRDefault="009A5E7D" w:rsidP="001E1F44">
            <w:pPr>
              <w:pStyle w:val="NoSpacing"/>
              <w:rPr>
                <w:b/>
                <w:bCs/>
                <w:sz w:val="28"/>
                <w:szCs w:val="28"/>
              </w:rPr>
            </w:pPr>
            <w:r>
              <w:rPr>
                <w:b/>
                <w:bCs/>
                <w:sz w:val="28"/>
                <w:szCs w:val="28"/>
              </w:rPr>
              <w:t>January/April</w:t>
            </w:r>
          </w:p>
        </w:tc>
        <w:tc>
          <w:tcPr>
            <w:tcW w:w="4590" w:type="dxa"/>
          </w:tcPr>
          <w:p w14:paraId="2770B51F" w14:textId="6B3442B9" w:rsidR="00AC29A5" w:rsidRDefault="00916AE9" w:rsidP="001E1F44">
            <w:pPr>
              <w:pStyle w:val="NoSpacing"/>
              <w:rPr>
                <w:b/>
                <w:bCs/>
                <w:sz w:val="28"/>
                <w:szCs w:val="28"/>
              </w:rPr>
            </w:pPr>
            <w:r>
              <w:rPr>
                <w:b/>
                <w:bCs/>
                <w:sz w:val="28"/>
                <w:szCs w:val="28"/>
              </w:rPr>
              <w:t>M.1.13</w:t>
            </w:r>
            <w:r w:rsidR="00432E76">
              <w:rPr>
                <w:b/>
                <w:bCs/>
                <w:sz w:val="28"/>
                <w:szCs w:val="28"/>
              </w:rPr>
              <w:t xml:space="preserve"> </w:t>
            </w:r>
            <w:r w:rsidR="00432E76">
              <w:t>Given a two-digit number, mentally find 10 more or 10 less than the number, without having to count and explain the reasoning used.</w:t>
            </w:r>
          </w:p>
        </w:tc>
        <w:tc>
          <w:tcPr>
            <w:tcW w:w="2610" w:type="dxa"/>
          </w:tcPr>
          <w:p w14:paraId="6DEF82E6" w14:textId="1E55015E" w:rsidR="00C75CA9" w:rsidRDefault="00C75CA9" w:rsidP="00C75CA9">
            <w:pPr>
              <w:rPr>
                <w:rFonts w:cstheme="minorHAnsi"/>
              </w:rPr>
            </w:pPr>
            <w:proofErr w:type="gramStart"/>
            <w:r w:rsidRPr="00472134">
              <w:rPr>
                <w:rFonts w:cstheme="minorHAnsi"/>
              </w:rPr>
              <w:t xml:space="preserve">Page  </w:t>
            </w:r>
            <w:r w:rsidR="00422DC7" w:rsidRPr="00472134">
              <w:rPr>
                <w:rFonts w:cstheme="minorHAnsi"/>
              </w:rPr>
              <w:t>27</w:t>
            </w:r>
            <w:proofErr w:type="gramEnd"/>
            <w:r w:rsidR="00E61111" w:rsidRPr="00472134">
              <w:rPr>
                <w:rFonts w:cstheme="minorHAnsi"/>
              </w:rPr>
              <w:t xml:space="preserve"> </w:t>
            </w:r>
            <w:r w:rsidR="00422DC7" w:rsidRPr="00472134">
              <w:rPr>
                <w:rFonts w:cstheme="minorHAnsi"/>
              </w:rPr>
              <w:t xml:space="preserve"> </w:t>
            </w:r>
            <w:r w:rsidRPr="00472134">
              <w:rPr>
                <w:rFonts w:cstheme="minorHAnsi"/>
              </w:rPr>
              <w:t>Educator’s Guide</w:t>
            </w:r>
          </w:p>
          <w:p w14:paraId="3E224126" w14:textId="432A2C04" w:rsidR="00512F07" w:rsidRDefault="00512F07" w:rsidP="00C75CA9">
            <w:pPr>
              <w:rPr>
                <w:rFonts w:cstheme="minorHAnsi"/>
              </w:rPr>
            </w:pPr>
          </w:p>
          <w:p w14:paraId="43E76DCB" w14:textId="34E22019" w:rsidR="00512F07" w:rsidRDefault="00512F07" w:rsidP="00C75CA9">
            <w:pPr>
              <w:rPr>
                <w:rFonts w:cstheme="minorHAnsi"/>
              </w:rPr>
            </w:pPr>
            <w:proofErr w:type="spellStart"/>
            <w:r>
              <w:rPr>
                <w:rFonts w:cstheme="minorHAnsi"/>
              </w:rPr>
              <w:t>GoMath</w:t>
            </w:r>
            <w:proofErr w:type="spellEnd"/>
            <w:r>
              <w:rPr>
                <w:rFonts w:cstheme="minorHAnsi"/>
              </w:rPr>
              <w:t xml:space="preserve"> lessons </w:t>
            </w:r>
            <w:r w:rsidR="00C10955">
              <w:t>423A–423B, 423–426</w:t>
            </w:r>
          </w:p>
          <w:p w14:paraId="151B012E" w14:textId="48090885" w:rsidR="002454AC" w:rsidRDefault="002454AC" w:rsidP="00C75CA9">
            <w:pPr>
              <w:rPr>
                <w:rFonts w:cstheme="minorHAnsi"/>
              </w:rPr>
            </w:pPr>
          </w:p>
          <w:p w14:paraId="1D98A2BF" w14:textId="65DFEF52" w:rsidR="002454AC" w:rsidRPr="00472134" w:rsidRDefault="002454AC" w:rsidP="00C75CA9">
            <w:pPr>
              <w:rPr>
                <w:rFonts w:cstheme="minorHAnsi"/>
              </w:rPr>
            </w:pPr>
            <w:proofErr w:type="spellStart"/>
            <w:r w:rsidRPr="00C545AA">
              <w:rPr>
                <w:rFonts w:cstheme="minorHAnsi"/>
              </w:rPr>
              <w:t>i</w:t>
            </w:r>
            <w:proofErr w:type="spellEnd"/>
            <w:r w:rsidRPr="00C545AA">
              <w:rPr>
                <w:rFonts w:cstheme="minorHAnsi"/>
              </w:rPr>
              <w:t xml:space="preserve">-Ready Unit </w:t>
            </w:r>
            <w:r>
              <w:rPr>
                <w:rFonts w:cstheme="minorHAnsi"/>
              </w:rPr>
              <w:t>4</w:t>
            </w:r>
            <w:r w:rsidRPr="00C545AA">
              <w:rPr>
                <w:rFonts w:cstheme="minorHAnsi"/>
              </w:rPr>
              <w:t xml:space="preserve"> L</w:t>
            </w:r>
            <w:r>
              <w:rPr>
                <w:rFonts w:cstheme="minorHAnsi"/>
              </w:rPr>
              <w:t>1</w:t>
            </w:r>
            <w:r w:rsidR="006428C3">
              <w:rPr>
                <w:rFonts w:cstheme="minorHAnsi"/>
              </w:rPr>
              <w:t>9</w:t>
            </w:r>
          </w:p>
          <w:p w14:paraId="29E13337" w14:textId="77777777" w:rsidR="00AC29A5" w:rsidRPr="00472134" w:rsidRDefault="00AC29A5" w:rsidP="001E1F44">
            <w:pPr>
              <w:pStyle w:val="NoSpacing"/>
              <w:rPr>
                <w:rFonts w:cstheme="minorHAnsi"/>
                <w:b/>
                <w:bCs/>
              </w:rPr>
            </w:pPr>
          </w:p>
        </w:tc>
        <w:tc>
          <w:tcPr>
            <w:tcW w:w="2965" w:type="dxa"/>
          </w:tcPr>
          <w:p w14:paraId="3F768D5D" w14:textId="77777777" w:rsidR="00AC29A5" w:rsidRPr="00472134" w:rsidRDefault="00AC29A5" w:rsidP="001E1F44">
            <w:pPr>
              <w:pStyle w:val="NoSpacing"/>
              <w:rPr>
                <w:rFonts w:cstheme="minorHAnsi"/>
                <w:b/>
                <w:bCs/>
              </w:rPr>
            </w:pPr>
          </w:p>
        </w:tc>
      </w:tr>
      <w:tr w:rsidR="00AC29A5" w:rsidRPr="00472134" w14:paraId="02F39088" w14:textId="77777777" w:rsidTr="00C94C3F">
        <w:tc>
          <w:tcPr>
            <w:tcW w:w="2785" w:type="dxa"/>
          </w:tcPr>
          <w:p w14:paraId="77CFE93B" w14:textId="3A71032A" w:rsidR="00AC29A5" w:rsidRDefault="009A5E7D" w:rsidP="001E1F44">
            <w:pPr>
              <w:pStyle w:val="NoSpacing"/>
              <w:rPr>
                <w:b/>
                <w:bCs/>
                <w:sz w:val="28"/>
                <w:szCs w:val="28"/>
              </w:rPr>
            </w:pPr>
            <w:r>
              <w:rPr>
                <w:b/>
                <w:bCs/>
                <w:sz w:val="28"/>
                <w:szCs w:val="28"/>
              </w:rPr>
              <w:lastRenderedPageBreak/>
              <w:t>January/April</w:t>
            </w:r>
          </w:p>
        </w:tc>
        <w:tc>
          <w:tcPr>
            <w:tcW w:w="4590" w:type="dxa"/>
          </w:tcPr>
          <w:p w14:paraId="7E336674" w14:textId="75A0C771" w:rsidR="00AC29A5" w:rsidRDefault="00916AE9" w:rsidP="001E1F44">
            <w:pPr>
              <w:pStyle w:val="NoSpacing"/>
              <w:rPr>
                <w:b/>
                <w:bCs/>
                <w:sz w:val="28"/>
                <w:szCs w:val="28"/>
              </w:rPr>
            </w:pPr>
            <w:r>
              <w:rPr>
                <w:b/>
                <w:bCs/>
                <w:sz w:val="28"/>
                <w:szCs w:val="28"/>
              </w:rPr>
              <w:t>M.1.</w:t>
            </w:r>
            <w:r w:rsidR="008B08AF">
              <w:rPr>
                <w:b/>
                <w:bCs/>
                <w:sz w:val="28"/>
                <w:szCs w:val="28"/>
              </w:rPr>
              <w:t>14</w:t>
            </w:r>
            <w:r w:rsidR="00432E76">
              <w:rPr>
                <w:b/>
                <w:bCs/>
                <w:sz w:val="28"/>
                <w:szCs w:val="28"/>
              </w:rPr>
              <w:t xml:space="preserve"> </w:t>
            </w:r>
            <w:r w:rsidR="00432E76">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c>
          <w:tcPr>
            <w:tcW w:w="2610" w:type="dxa"/>
          </w:tcPr>
          <w:p w14:paraId="2F5CA4CA" w14:textId="68CC555E" w:rsidR="00C94C3F" w:rsidRDefault="00C94C3F" w:rsidP="00C94C3F">
            <w:pPr>
              <w:rPr>
                <w:rFonts w:cstheme="minorHAnsi"/>
              </w:rPr>
            </w:pPr>
            <w:r w:rsidRPr="00472134">
              <w:rPr>
                <w:rFonts w:cstheme="minorHAnsi"/>
              </w:rPr>
              <w:t>Page 27</w:t>
            </w:r>
            <w:r w:rsidR="00D83984" w:rsidRPr="00472134">
              <w:rPr>
                <w:rFonts w:cstheme="minorHAnsi"/>
              </w:rPr>
              <w:t xml:space="preserve"> &amp; 36 </w:t>
            </w:r>
            <w:r w:rsidRPr="00472134">
              <w:rPr>
                <w:rFonts w:cstheme="minorHAnsi"/>
              </w:rPr>
              <w:t xml:space="preserve">Educator’s </w:t>
            </w:r>
            <w:r w:rsidR="009C3FD0" w:rsidRPr="00472134">
              <w:rPr>
                <w:rFonts w:cstheme="minorHAnsi"/>
              </w:rPr>
              <w:t>G</w:t>
            </w:r>
            <w:r w:rsidRPr="00472134">
              <w:rPr>
                <w:rFonts w:cstheme="minorHAnsi"/>
              </w:rPr>
              <w:t>uide</w:t>
            </w:r>
          </w:p>
          <w:p w14:paraId="01F3F435" w14:textId="06EC4ECD" w:rsidR="00C10955" w:rsidRDefault="00C10955" w:rsidP="00C94C3F">
            <w:pPr>
              <w:rPr>
                <w:rFonts w:cstheme="minorHAnsi"/>
              </w:rPr>
            </w:pPr>
          </w:p>
          <w:p w14:paraId="3297D522" w14:textId="05D84ED7" w:rsidR="00C10955" w:rsidRDefault="00C10955" w:rsidP="00C94C3F">
            <w:pPr>
              <w:rPr>
                <w:rFonts w:cstheme="minorHAnsi"/>
              </w:rPr>
            </w:pPr>
            <w:proofErr w:type="spellStart"/>
            <w:r w:rsidRPr="00472134">
              <w:rPr>
                <w:rFonts w:cstheme="minorHAnsi"/>
              </w:rPr>
              <w:t>GoMath</w:t>
            </w:r>
            <w:proofErr w:type="spellEnd"/>
            <w:r w:rsidRPr="00472134">
              <w:rPr>
                <w:rFonts w:cstheme="minorHAnsi"/>
              </w:rPr>
              <w:t xml:space="preserve"> lessons 8.3, 8.10,</w:t>
            </w:r>
          </w:p>
          <w:p w14:paraId="788B6C1A" w14:textId="17BF1583" w:rsidR="007F5C7E" w:rsidRDefault="007F5C7E" w:rsidP="00C94C3F">
            <w:pPr>
              <w:rPr>
                <w:rFonts w:cstheme="minorHAnsi"/>
              </w:rPr>
            </w:pPr>
          </w:p>
          <w:p w14:paraId="18A90401" w14:textId="0691B384" w:rsidR="007F5C7E" w:rsidRPr="00472134" w:rsidRDefault="007F5C7E" w:rsidP="00C94C3F">
            <w:pPr>
              <w:rPr>
                <w:rFonts w:cstheme="minorHAnsi"/>
              </w:rPr>
            </w:pPr>
            <w:proofErr w:type="spellStart"/>
            <w:r w:rsidRPr="00C545AA">
              <w:rPr>
                <w:rFonts w:cstheme="minorHAnsi"/>
              </w:rPr>
              <w:t>i</w:t>
            </w:r>
            <w:proofErr w:type="spellEnd"/>
            <w:r w:rsidRPr="00C545AA">
              <w:rPr>
                <w:rFonts w:cstheme="minorHAnsi"/>
              </w:rPr>
              <w:t xml:space="preserve">-Ready Unit </w:t>
            </w:r>
            <w:r>
              <w:rPr>
                <w:rFonts w:cstheme="minorHAnsi"/>
              </w:rPr>
              <w:t>4</w:t>
            </w:r>
            <w:r w:rsidRPr="00C545AA">
              <w:rPr>
                <w:rFonts w:cstheme="minorHAnsi"/>
              </w:rPr>
              <w:t xml:space="preserve"> L</w:t>
            </w:r>
            <w:r w:rsidR="00C1715B">
              <w:rPr>
                <w:rFonts w:cstheme="minorHAnsi"/>
              </w:rPr>
              <w:t>20</w:t>
            </w:r>
          </w:p>
          <w:p w14:paraId="102AA18B" w14:textId="77777777" w:rsidR="00C94C3F" w:rsidRPr="00472134" w:rsidRDefault="00C94C3F" w:rsidP="00C94C3F">
            <w:pPr>
              <w:rPr>
                <w:rFonts w:cstheme="minorHAnsi"/>
              </w:rPr>
            </w:pPr>
          </w:p>
          <w:p w14:paraId="14EE713F" w14:textId="1467AFB4" w:rsidR="00AC29A5" w:rsidRPr="00472134" w:rsidRDefault="00AC29A5" w:rsidP="00C94C3F">
            <w:pPr>
              <w:pStyle w:val="NoSpacing"/>
              <w:rPr>
                <w:rFonts w:cstheme="minorHAnsi"/>
                <w:b/>
                <w:bCs/>
              </w:rPr>
            </w:pPr>
          </w:p>
        </w:tc>
        <w:tc>
          <w:tcPr>
            <w:tcW w:w="2965" w:type="dxa"/>
          </w:tcPr>
          <w:p w14:paraId="1A7B302B" w14:textId="300E9699" w:rsidR="00AC29A5" w:rsidRPr="00472134" w:rsidRDefault="00C94C3F" w:rsidP="001E1F44">
            <w:pPr>
              <w:pStyle w:val="NoSpacing"/>
              <w:rPr>
                <w:rFonts w:cstheme="minorHAnsi"/>
                <w:b/>
                <w:bCs/>
              </w:rPr>
            </w:pPr>
            <w:proofErr w:type="spellStart"/>
            <w:r w:rsidRPr="00472134">
              <w:rPr>
                <w:rFonts w:cstheme="minorHAnsi"/>
              </w:rPr>
              <w:t>GoMart</w:t>
            </w:r>
            <w:proofErr w:type="spellEnd"/>
            <w:r w:rsidRPr="00472134">
              <w:rPr>
                <w:rFonts w:cstheme="minorHAnsi"/>
              </w:rPr>
              <w:t xml:space="preserve"> Gd. K 6.1, 6.2, 6.3, 6.4, 6.5, 6.6</w:t>
            </w:r>
          </w:p>
        </w:tc>
      </w:tr>
      <w:tr w:rsidR="00AC29A5" w:rsidRPr="00472134" w14:paraId="2872241C" w14:textId="77777777" w:rsidTr="00C94C3F">
        <w:tc>
          <w:tcPr>
            <w:tcW w:w="2785" w:type="dxa"/>
          </w:tcPr>
          <w:p w14:paraId="54FC59A4" w14:textId="7F975D7F" w:rsidR="00AC29A5" w:rsidRDefault="009A5E7D" w:rsidP="001E1F44">
            <w:pPr>
              <w:pStyle w:val="NoSpacing"/>
              <w:rPr>
                <w:b/>
                <w:bCs/>
                <w:sz w:val="28"/>
                <w:szCs w:val="28"/>
              </w:rPr>
            </w:pPr>
            <w:r>
              <w:rPr>
                <w:b/>
                <w:bCs/>
                <w:sz w:val="28"/>
                <w:szCs w:val="28"/>
              </w:rPr>
              <w:t>May/June</w:t>
            </w:r>
          </w:p>
        </w:tc>
        <w:tc>
          <w:tcPr>
            <w:tcW w:w="4590" w:type="dxa"/>
          </w:tcPr>
          <w:p w14:paraId="7007D72C" w14:textId="680AEB35" w:rsidR="00AC29A5" w:rsidRDefault="008B08AF" w:rsidP="001E1F44">
            <w:pPr>
              <w:pStyle w:val="NoSpacing"/>
              <w:rPr>
                <w:b/>
                <w:bCs/>
                <w:sz w:val="28"/>
                <w:szCs w:val="28"/>
              </w:rPr>
            </w:pPr>
            <w:r>
              <w:rPr>
                <w:b/>
                <w:bCs/>
                <w:sz w:val="28"/>
                <w:szCs w:val="28"/>
              </w:rPr>
              <w:t>M.1.19</w:t>
            </w:r>
            <w:r w:rsidR="00D75110">
              <w:rPr>
                <w:b/>
                <w:bCs/>
                <w:sz w:val="28"/>
                <w:szCs w:val="28"/>
              </w:rPr>
              <w:t xml:space="preserve"> </w:t>
            </w:r>
            <w:r w:rsidR="00D75110">
              <w:t>Distinguish between defining attributes (e.g., triangles are closed and three-sided) versus non-defining attributes (e.g., color, orientation, and/or overall size); build and draw shapes to possess defining attributes.</w:t>
            </w:r>
          </w:p>
        </w:tc>
        <w:tc>
          <w:tcPr>
            <w:tcW w:w="2610" w:type="dxa"/>
          </w:tcPr>
          <w:p w14:paraId="4A7854E6" w14:textId="56553BFF" w:rsidR="00C75CA9" w:rsidRDefault="00C75CA9" w:rsidP="00C75CA9">
            <w:pPr>
              <w:rPr>
                <w:rFonts w:cstheme="minorHAnsi"/>
              </w:rPr>
            </w:pPr>
            <w:r w:rsidRPr="00472134">
              <w:rPr>
                <w:rFonts w:cstheme="minorHAnsi"/>
              </w:rPr>
              <w:t xml:space="preserve">Page </w:t>
            </w:r>
            <w:r w:rsidR="00F63D0F" w:rsidRPr="00472134">
              <w:rPr>
                <w:rFonts w:cstheme="minorHAnsi"/>
              </w:rPr>
              <w:t>33</w:t>
            </w:r>
            <w:r w:rsidR="00350D69" w:rsidRPr="00472134">
              <w:rPr>
                <w:rFonts w:cstheme="minorHAnsi"/>
              </w:rPr>
              <w:t xml:space="preserve"> &amp; 34</w:t>
            </w:r>
            <w:r w:rsidR="00F63D0F" w:rsidRPr="00472134">
              <w:rPr>
                <w:rFonts w:cstheme="minorHAnsi"/>
              </w:rPr>
              <w:t xml:space="preserve"> </w:t>
            </w:r>
            <w:r w:rsidR="00350D69" w:rsidRPr="00472134">
              <w:rPr>
                <w:rFonts w:cstheme="minorHAnsi"/>
              </w:rPr>
              <w:t>E</w:t>
            </w:r>
            <w:r w:rsidRPr="00472134">
              <w:rPr>
                <w:rFonts w:cstheme="minorHAnsi"/>
              </w:rPr>
              <w:t>ducator’s Guide</w:t>
            </w:r>
          </w:p>
          <w:p w14:paraId="1EEB9C70" w14:textId="4FDD3AF8" w:rsidR="00C10955" w:rsidRDefault="00C10955" w:rsidP="00C75CA9">
            <w:pPr>
              <w:rPr>
                <w:rFonts w:cstheme="minorHAnsi"/>
              </w:rPr>
            </w:pPr>
          </w:p>
          <w:p w14:paraId="752C2477" w14:textId="717C6F8D" w:rsidR="00C10955" w:rsidRDefault="00C10955" w:rsidP="00C75CA9">
            <w:pPr>
              <w:rPr>
                <w:rFonts w:cstheme="minorHAnsi"/>
              </w:rPr>
            </w:pPr>
            <w:proofErr w:type="spellStart"/>
            <w:r>
              <w:rPr>
                <w:rFonts w:cstheme="minorHAnsi"/>
              </w:rPr>
              <w:t>GoMath</w:t>
            </w:r>
            <w:proofErr w:type="spellEnd"/>
            <w:r>
              <w:rPr>
                <w:rFonts w:cstheme="minorHAnsi"/>
              </w:rPr>
              <w:t xml:space="preserve"> lessons </w:t>
            </w:r>
            <w:r w:rsidR="009B42A2">
              <w:t>633A–633B, 633–636, 657A–657B, 657–660, 671A–671B, 671–674, 677A–677B, 677–680</w:t>
            </w:r>
          </w:p>
          <w:p w14:paraId="23492862" w14:textId="489EEAC7" w:rsidR="006477E6" w:rsidRDefault="006477E6" w:rsidP="00C75CA9">
            <w:pPr>
              <w:rPr>
                <w:rFonts w:cstheme="minorHAnsi"/>
              </w:rPr>
            </w:pPr>
          </w:p>
          <w:p w14:paraId="13A1B075" w14:textId="0AEEB732" w:rsidR="006477E6" w:rsidRPr="00472134" w:rsidRDefault="006477E6" w:rsidP="00C75CA9">
            <w:pPr>
              <w:rPr>
                <w:rFonts w:cstheme="minorHAnsi"/>
              </w:rPr>
            </w:pPr>
            <w:proofErr w:type="spellStart"/>
            <w:r w:rsidRPr="00C545AA">
              <w:rPr>
                <w:rFonts w:cstheme="minorHAnsi"/>
              </w:rPr>
              <w:t>i</w:t>
            </w:r>
            <w:proofErr w:type="spellEnd"/>
            <w:r w:rsidRPr="00C545AA">
              <w:rPr>
                <w:rFonts w:cstheme="minorHAnsi"/>
              </w:rPr>
              <w:t xml:space="preserve">-Ready Unit </w:t>
            </w:r>
            <w:r w:rsidR="001D0769">
              <w:rPr>
                <w:rFonts w:cstheme="minorHAnsi"/>
              </w:rPr>
              <w:t>6</w:t>
            </w:r>
            <w:r w:rsidRPr="00C545AA">
              <w:rPr>
                <w:rFonts w:cstheme="minorHAnsi"/>
              </w:rPr>
              <w:t xml:space="preserve"> L</w:t>
            </w:r>
            <w:r w:rsidR="001D0769">
              <w:rPr>
                <w:rFonts w:cstheme="minorHAnsi"/>
              </w:rPr>
              <w:t>26</w:t>
            </w:r>
          </w:p>
          <w:p w14:paraId="77D6A7B8" w14:textId="77777777" w:rsidR="00AC29A5" w:rsidRPr="00472134" w:rsidRDefault="00AC29A5" w:rsidP="001E1F44">
            <w:pPr>
              <w:pStyle w:val="NoSpacing"/>
              <w:rPr>
                <w:rFonts w:cstheme="minorHAnsi"/>
                <w:b/>
                <w:bCs/>
              </w:rPr>
            </w:pPr>
          </w:p>
        </w:tc>
        <w:tc>
          <w:tcPr>
            <w:tcW w:w="2965" w:type="dxa"/>
          </w:tcPr>
          <w:p w14:paraId="00ED3E0D" w14:textId="77777777" w:rsidR="00AC29A5" w:rsidRPr="00472134" w:rsidRDefault="00AC29A5" w:rsidP="001E1F44">
            <w:pPr>
              <w:pStyle w:val="NoSpacing"/>
              <w:rPr>
                <w:rFonts w:cstheme="minorHAnsi"/>
                <w:b/>
                <w:bCs/>
              </w:rPr>
            </w:pPr>
          </w:p>
        </w:tc>
      </w:tr>
      <w:tr w:rsidR="00AC29A5" w:rsidRPr="00472134" w14:paraId="0B6F6666" w14:textId="77777777" w:rsidTr="00C94C3F">
        <w:tc>
          <w:tcPr>
            <w:tcW w:w="2785" w:type="dxa"/>
          </w:tcPr>
          <w:p w14:paraId="3DE0002B" w14:textId="55A3BF11" w:rsidR="00AC29A5" w:rsidRDefault="009C086F" w:rsidP="001E1F44">
            <w:pPr>
              <w:pStyle w:val="NoSpacing"/>
              <w:rPr>
                <w:b/>
                <w:bCs/>
                <w:sz w:val="28"/>
                <w:szCs w:val="28"/>
              </w:rPr>
            </w:pPr>
            <w:r>
              <w:rPr>
                <w:b/>
                <w:bCs/>
                <w:sz w:val="28"/>
                <w:szCs w:val="28"/>
              </w:rPr>
              <w:t>May/June</w:t>
            </w:r>
          </w:p>
        </w:tc>
        <w:tc>
          <w:tcPr>
            <w:tcW w:w="4590" w:type="dxa"/>
          </w:tcPr>
          <w:p w14:paraId="5573473A" w14:textId="1433AE1E" w:rsidR="00AC29A5" w:rsidRDefault="008B08AF" w:rsidP="001E1F44">
            <w:pPr>
              <w:pStyle w:val="NoSpacing"/>
              <w:rPr>
                <w:b/>
                <w:bCs/>
                <w:sz w:val="28"/>
                <w:szCs w:val="28"/>
              </w:rPr>
            </w:pPr>
            <w:r>
              <w:rPr>
                <w:b/>
                <w:bCs/>
                <w:sz w:val="28"/>
                <w:szCs w:val="28"/>
              </w:rPr>
              <w:t>M.1.20</w:t>
            </w:r>
            <w:r w:rsidR="00D75110">
              <w:rPr>
                <w:b/>
                <w:bCs/>
                <w:sz w:val="28"/>
                <w:szCs w:val="28"/>
              </w:rPr>
              <w:t xml:space="preserve"> </w:t>
            </w:r>
            <w:r w:rsidR="00D75110">
              <w:t xml:space="preserve">Compose two-dimensional shapes (rectangles, squares, trapezoids, triangles, </w:t>
            </w:r>
            <w:proofErr w:type="spellStart"/>
            <w:r w:rsidR="00D75110">
              <w:t>halfcircles</w:t>
            </w:r>
            <w:proofErr w:type="spellEnd"/>
            <w:r w:rsidR="00D75110">
              <w:t>, and quarter-circles) or three-dimensional shapes (cubes, right rectangular prisms, right circular cones, and right circular cylinders) to create a composite shape and compose new shapes from the composite shape. Instructional Note: Students do not need to learn formal names such as, “right rectangular prism.</w:t>
            </w:r>
          </w:p>
        </w:tc>
        <w:tc>
          <w:tcPr>
            <w:tcW w:w="2610" w:type="dxa"/>
          </w:tcPr>
          <w:p w14:paraId="660188BE" w14:textId="1D867324" w:rsidR="00C94C3F" w:rsidRDefault="00C94C3F" w:rsidP="00C94C3F">
            <w:pPr>
              <w:rPr>
                <w:rFonts w:cstheme="minorHAnsi"/>
              </w:rPr>
            </w:pPr>
            <w:r w:rsidRPr="00472134">
              <w:rPr>
                <w:rFonts w:cstheme="minorHAnsi"/>
              </w:rPr>
              <w:t xml:space="preserve">Page 33 </w:t>
            </w:r>
            <w:r w:rsidR="00F1785A" w:rsidRPr="00472134">
              <w:rPr>
                <w:rFonts w:cstheme="minorHAnsi"/>
              </w:rPr>
              <w:t xml:space="preserve">&amp; 35 </w:t>
            </w:r>
            <w:r w:rsidRPr="00472134">
              <w:rPr>
                <w:rFonts w:cstheme="minorHAnsi"/>
              </w:rPr>
              <w:t>Educator’s guide</w:t>
            </w:r>
          </w:p>
          <w:p w14:paraId="49FBFF8C" w14:textId="63878509" w:rsidR="009B42A2" w:rsidRDefault="009B42A2" w:rsidP="00C94C3F">
            <w:pPr>
              <w:rPr>
                <w:rFonts w:cstheme="minorHAnsi"/>
              </w:rPr>
            </w:pPr>
          </w:p>
          <w:p w14:paraId="610788AD" w14:textId="79134FF4" w:rsidR="009B42A2" w:rsidRDefault="009B42A2" w:rsidP="00C94C3F">
            <w:pPr>
              <w:rPr>
                <w:rFonts w:cstheme="minorHAnsi"/>
              </w:rPr>
            </w:pPr>
            <w:proofErr w:type="spellStart"/>
            <w:r w:rsidRPr="00472134">
              <w:rPr>
                <w:rFonts w:cstheme="minorHAnsi"/>
              </w:rPr>
              <w:t>GoMath</w:t>
            </w:r>
            <w:proofErr w:type="spellEnd"/>
            <w:r w:rsidRPr="00472134">
              <w:rPr>
                <w:rFonts w:cstheme="minorHAnsi"/>
              </w:rPr>
              <w:t xml:space="preserve"> 11.2, 11.3, 11.4</w:t>
            </w:r>
            <w:proofErr w:type="gramStart"/>
            <w:r w:rsidRPr="00472134">
              <w:rPr>
                <w:rFonts w:cstheme="minorHAnsi"/>
              </w:rPr>
              <w:t>,  12.3</w:t>
            </w:r>
            <w:proofErr w:type="gramEnd"/>
            <w:r w:rsidRPr="00472134">
              <w:rPr>
                <w:rFonts w:cstheme="minorHAnsi"/>
              </w:rPr>
              <w:t>, 12.4, 12.5, 12.6, 12.7</w:t>
            </w:r>
          </w:p>
          <w:p w14:paraId="4C0CA126" w14:textId="1B8F02A7" w:rsidR="00691B6C" w:rsidRDefault="00691B6C" w:rsidP="00C94C3F">
            <w:pPr>
              <w:rPr>
                <w:rFonts w:cstheme="minorHAnsi"/>
              </w:rPr>
            </w:pPr>
          </w:p>
          <w:p w14:paraId="489E102C" w14:textId="1710C3F3" w:rsidR="00691B6C" w:rsidRPr="00472134" w:rsidRDefault="00691B6C" w:rsidP="00691B6C">
            <w:pPr>
              <w:rPr>
                <w:rFonts w:cstheme="minorHAnsi"/>
              </w:rPr>
            </w:pPr>
            <w:proofErr w:type="spellStart"/>
            <w:r w:rsidRPr="00C545AA">
              <w:rPr>
                <w:rFonts w:cstheme="minorHAnsi"/>
              </w:rPr>
              <w:t>i</w:t>
            </w:r>
            <w:proofErr w:type="spellEnd"/>
            <w:r w:rsidRPr="00C545AA">
              <w:rPr>
                <w:rFonts w:cstheme="minorHAnsi"/>
              </w:rPr>
              <w:t xml:space="preserve">-Ready Unit </w:t>
            </w:r>
            <w:r>
              <w:rPr>
                <w:rFonts w:cstheme="minorHAnsi"/>
              </w:rPr>
              <w:t>6</w:t>
            </w:r>
            <w:r w:rsidRPr="00C545AA">
              <w:rPr>
                <w:rFonts w:cstheme="minorHAnsi"/>
              </w:rPr>
              <w:t xml:space="preserve"> L</w:t>
            </w:r>
            <w:r>
              <w:rPr>
                <w:rFonts w:cstheme="minorHAnsi"/>
              </w:rPr>
              <w:t>27</w:t>
            </w:r>
          </w:p>
          <w:p w14:paraId="63E7C6B3" w14:textId="77777777" w:rsidR="00C94C3F" w:rsidRPr="00472134" w:rsidRDefault="00C94C3F" w:rsidP="00C94C3F">
            <w:pPr>
              <w:rPr>
                <w:rFonts w:cstheme="minorHAnsi"/>
              </w:rPr>
            </w:pPr>
          </w:p>
          <w:p w14:paraId="428056E2" w14:textId="5752C618" w:rsidR="00AC29A5" w:rsidRPr="00472134" w:rsidRDefault="00AC29A5" w:rsidP="00C94C3F">
            <w:pPr>
              <w:pStyle w:val="NoSpacing"/>
              <w:rPr>
                <w:rFonts w:cstheme="minorHAnsi"/>
                <w:b/>
                <w:bCs/>
              </w:rPr>
            </w:pPr>
          </w:p>
        </w:tc>
        <w:tc>
          <w:tcPr>
            <w:tcW w:w="2965" w:type="dxa"/>
          </w:tcPr>
          <w:p w14:paraId="5091FBA2" w14:textId="61C29059" w:rsidR="00AC29A5" w:rsidRPr="00472134" w:rsidRDefault="00DD0512" w:rsidP="001E1F44">
            <w:pPr>
              <w:pStyle w:val="NoSpacing"/>
              <w:rPr>
                <w:rFonts w:cstheme="minorHAnsi"/>
                <w:b/>
                <w:bCs/>
              </w:rPr>
            </w:pPr>
            <w:proofErr w:type="spellStart"/>
            <w:r w:rsidRPr="00472134">
              <w:rPr>
                <w:rFonts w:cstheme="minorHAnsi"/>
              </w:rPr>
              <w:t>GoMath</w:t>
            </w:r>
            <w:proofErr w:type="spellEnd"/>
            <w:r w:rsidRPr="00472134">
              <w:rPr>
                <w:rFonts w:cstheme="minorHAnsi"/>
              </w:rPr>
              <w:t xml:space="preserve"> Gd. K 9.2, 9.4, 9.6, 9.8, 9.10, 9.12, 10.1, 10.6</w:t>
            </w:r>
          </w:p>
        </w:tc>
      </w:tr>
    </w:tbl>
    <w:p w14:paraId="351CC747" w14:textId="77777777" w:rsidR="00AC29A5" w:rsidRPr="00EE3000" w:rsidRDefault="00AC29A5" w:rsidP="00AC29A5">
      <w:pPr>
        <w:pStyle w:val="NoSpacing"/>
        <w:jc w:val="center"/>
        <w:rPr>
          <w:b/>
          <w:bCs/>
          <w:sz w:val="28"/>
          <w:szCs w:val="28"/>
        </w:rPr>
      </w:pPr>
    </w:p>
    <w:p w14:paraId="3582BC97" w14:textId="77777777" w:rsidR="00AC29A5" w:rsidRPr="00EE3000" w:rsidRDefault="00AC29A5" w:rsidP="00BA20CD">
      <w:pPr>
        <w:pStyle w:val="NoSpacing"/>
        <w:jc w:val="center"/>
        <w:rPr>
          <w:b/>
          <w:bCs/>
          <w:sz w:val="28"/>
          <w:szCs w:val="28"/>
        </w:rPr>
      </w:pPr>
    </w:p>
    <w:p w14:paraId="110923EE" w14:textId="27082E7B" w:rsidR="00D072C3" w:rsidRDefault="00B55EB3">
      <w:r>
        <w:t xml:space="preserve">Link: </w:t>
      </w:r>
      <w:r w:rsidR="00C51019">
        <w:t xml:space="preserve">WVDE Educator’s Guide- </w:t>
      </w:r>
      <w:hyperlink r:id="rId5" w:history="1">
        <w:r w:rsidR="00D072C3" w:rsidRPr="0008306D">
          <w:rPr>
            <w:rStyle w:val="Hyperlink"/>
          </w:rPr>
          <w:t>https://wvde.us/wp-content/uploads/2020/08/20852_Grade4-EducatorGuide-v3-1.pdf</w:t>
        </w:r>
      </w:hyperlink>
    </w:p>
    <w:sectPr w:rsidR="00D072C3" w:rsidSect="00C510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A1"/>
    <w:rsid w:val="00003D13"/>
    <w:rsid w:val="00005756"/>
    <w:rsid w:val="00006980"/>
    <w:rsid w:val="000104FF"/>
    <w:rsid w:val="0003028D"/>
    <w:rsid w:val="00040A96"/>
    <w:rsid w:val="00042765"/>
    <w:rsid w:val="000466E0"/>
    <w:rsid w:val="00051C56"/>
    <w:rsid w:val="000578BD"/>
    <w:rsid w:val="0006232C"/>
    <w:rsid w:val="0006276D"/>
    <w:rsid w:val="0006351C"/>
    <w:rsid w:val="00063C30"/>
    <w:rsid w:val="00063FA1"/>
    <w:rsid w:val="0006556F"/>
    <w:rsid w:val="00071C53"/>
    <w:rsid w:val="000A5CFE"/>
    <w:rsid w:val="000B0BAF"/>
    <w:rsid w:val="000B438A"/>
    <w:rsid w:val="000C2FA8"/>
    <w:rsid w:val="000C652A"/>
    <w:rsid w:val="000E0E13"/>
    <w:rsid w:val="001039D5"/>
    <w:rsid w:val="00125356"/>
    <w:rsid w:val="0014481C"/>
    <w:rsid w:val="0014495F"/>
    <w:rsid w:val="0017537F"/>
    <w:rsid w:val="001766CC"/>
    <w:rsid w:val="00196A2C"/>
    <w:rsid w:val="001A6992"/>
    <w:rsid w:val="001C02FC"/>
    <w:rsid w:val="001C4F63"/>
    <w:rsid w:val="001C7DDE"/>
    <w:rsid w:val="001D0769"/>
    <w:rsid w:val="001D1E44"/>
    <w:rsid w:val="001D3ADF"/>
    <w:rsid w:val="001D67B4"/>
    <w:rsid w:val="001F6E74"/>
    <w:rsid w:val="0021095B"/>
    <w:rsid w:val="00213F73"/>
    <w:rsid w:val="002219CB"/>
    <w:rsid w:val="00224219"/>
    <w:rsid w:val="002454AC"/>
    <w:rsid w:val="002456FE"/>
    <w:rsid w:val="0025256A"/>
    <w:rsid w:val="00256F0C"/>
    <w:rsid w:val="0028002A"/>
    <w:rsid w:val="00280B0F"/>
    <w:rsid w:val="002A412B"/>
    <w:rsid w:val="002D186F"/>
    <w:rsid w:val="00304C6A"/>
    <w:rsid w:val="00305C8D"/>
    <w:rsid w:val="003129A8"/>
    <w:rsid w:val="003211D2"/>
    <w:rsid w:val="00321A0A"/>
    <w:rsid w:val="00343556"/>
    <w:rsid w:val="00350270"/>
    <w:rsid w:val="00350D69"/>
    <w:rsid w:val="003545DE"/>
    <w:rsid w:val="00361B22"/>
    <w:rsid w:val="00365D8A"/>
    <w:rsid w:val="00372784"/>
    <w:rsid w:val="0039568D"/>
    <w:rsid w:val="003B5E63"/>
    <w:rsid w:val="003C1AAE"/>
    <w:rsid w:val="003D3037"/>
    <w:rsid w:val="003D5D15"/>
    <w:rsid w:val="003F111B"/>
    <w:rsid w:val="003F3143"/>
    <w:rsid w:val="00402482"/>
    <w:rsid w:val="004115FC"/>
    <w:rsid w:val="00422DC7"/>
    <w:rsid w:val="00424BB4"/>
    <w:rsid w:val="00432E76"/>
    <w:rsid w:val="004426FB"/>
    <w:rsid w:val="00442D53"/>
    <w:rsid w:val="00444D6B"/>
    <w:rsid w:val="004524C0"/>
    <w:rsid w:val="00453A21"/>
    <w:rsid w:val="004541A7"/>
    <w:rsid w:val="0045439B"/>
    <w:rsid w:val="00460E00"/>
    <w:rsid w:val="00472134"/>
    <w:rsid w:val="00472F04"/>
    <w:rsid w:val="00476247"/>
    <w:rsid w:val="004A2128"/>
    <w:rsid w:val="004B2FCE"/>
    <w:rsid w:val="004B338D"/>
    <w:rsid w:val="004C2024"/>
    <w:rsid w:val="004C6D47"/>
    <w:rsid w:val="004F6C06"/>
    <w:rsid w:val="00501D0F"/>
    <w:rsid w:val="00512F07"/>
    <w:rsid w:val="00546754"/>
    <w:rsid w:val="00553BB8"/>
    <w:rsid w:val="0056609F"/>
    <w:rsid w:val="00566BDD"/>
    <w:rsid w:val="005754DB"/>
    <w:rsid w:val="00597248"/>
    <w:rsid w:val="005A2A5A"/>
    <w:rsid w:val="005A387D"/>
    <w:rsid w:val="005A4402"/>
    <w:rsid w:val="005B47A6"/>
    <w:rsid w:val="005C2E66"/>
    <w:rsid w:val="005D188C"/>
    <w:rsid w:val="005D33EA"/>
    <w:rsid w:val="005E577E"/>
    <w:rsid w:val="005F2258"/>
    <w:rsid w:val="005F4776"/>
    <w:rsid w:val="005F4B90"/>
    <w:rsid w:val="00600310"/>
    <w:rsid w:val="0061252D"/>
    <w:rsid w:val="006224AE"/>
    <w:rsid w:val="00627118"/>
    <w:rsid w:val="006352CE"/>
    <w:rsid w:val="00635EF3"/>
    <w:rsid w:val="006428C3"/>
    <w:rsid w:val="006477E6"/>
    <w:rsid w:val="00654295"/>
    <w:rsid w:val="00657030"/>
    <w:rsid w:val="006579A1"/>
    <w:rsid w:val="00672943"/>
    <w:rsid w:val="006812B0"/>
    <w:rsid w:val="00691B6C"/>
    <w:rsid w:val="00692BFB"/>
    <w:rsid w:val="006E20FA"/>
    <w:rsid w:val="00704CAA"/>
    <w:rsid w:val="007161B2"/>
    <w:rsid w:val="00736C92"/>
    <w:rsid w:val="007429AD"/>
    <w:rsid w:val="00773A4B"/>
    <w:rsid w:val="00773CA3"/>
    <w:rsid w:val="00786F9A"/>
    <w:rsid w:val="007A3928"/>
    <w:rsid w:val="007A708D"/>
    <w:rsid w:val="007B2641"/>
    <w:rsid w:val="007C0182"/>
    <w:rsid w:val="007D1F2E"/>
    <w:rsid w:val="007D5680"/>
    <w:rsid w:val="007E19F5"/>
    <w:rsid w:val="007E3A2C"/>
    <w:rsid w:val="007E450C"/>
    <w:rsid w:val="007F5C7E"/>
    <w:rsid w:val="008109F2"/>
    <w:rsid w:val="008304CD"/>
    <w:rsid w:val="0083560B"/>
    <w:rsid w:val="008448B6"/>
    <w:rsid w:val="0089410A"/>
    <w:rsid w:val="008970F8"/>
    <w:rsid w:val="008A714E"/>
    <w:rsid w:val="008B08AF"/>
    <w:rsid w:val="008B3583"/>
    <w:rsid w:val="008D1E35"/>
    <w:rsid w:val="008E0941"/>
    <w:rsid w:val="008E0A53"/>
    <w:rsid w:val="008E5294"/>
    <w:rsid w:val="00901ECC"/>
    <w:rsid w:val="0090744F"/>
    <w:rsid w:val="009153AC"/>
    <w:rsid w:val="00916AE9"/>
    <w:rsid w:val="009177F2"/>
    <w:rsid w:val="0093333F"/>
    <w:rsid w:val="00935A1F"/>
    <w:rsid w:val="009420C2"/>
    <w:rsid w:val="00956FFA"/>
    <w:rsid w:val="00966F88"/>
    <w:rsid w:val="00971BDE"/>
    <w:rsid w:val="00981944"/>
    <w:rsid w:val="00983821"/>
    <w:rsid w:val="009845FD"/>
    <w:rsid w:val="009967B4"/>
    <w:rsid w:val="009A5E7D"/>
    <w:rsid w:val="009B0033"/>
    <w:rsid w:val="009B2702"/>
    <w:rsid w:val="009B42A2"/>
    <w:rsid w:val="009C086F"/>
    <w:rsid w:val="009C1BB2"/>
    <w:rsid w:val="009C3FD0"/>
    <w:rsid w:val="009C42EC"/>
    <w:rsid w:val="009C718C"/>
    <w:rsid w:val="009D1656"/>
    <w:rsid w:val="009E0FFA"/>
    <w:rsid w:val="009F2BD7"/>
    <w:rsid w:val="009F4398"/>
    <w:rsid w:val="009F7CDC"/>
    <w:rsid w:val="00A05853"/>
    <w:rsid w:val="00A103C0"/>
    <w:rsid w:val="00A163D9"/>
    <w:rsid w:val="00A471F0"/>
    <w:rsid w:val="00A608AC"/>
    <w:rsid w:val="00A705AE"/>
    <w:rsid w:val="00A70867"/>
    <w:rsid w:val="00A947E5"/>
    <w:rsid w:val="00A95D3E"/>
    <w:rsid w:val="00AA15F6"/>
    <w:rsid w:val="00AA29DB"/>
    <w:rsid w:val="00AA3580"/>
    <w:rsid w:val="00AC29A5"/>
    <w:rsid w:val="00AC2FBB"/>
    <w:rsid w:val="00AC6CA6"/>
    <w:rsid w:val="00AD5BE9"/>
    <w:rsid w:val="00AF3325"/>
    <w:rsid w:val="00AF4ABE"/>
    <w:rsid w:val="00B00AA1"/>
    <w:rsid w:val="00B13690"/>
    <w:rsid w:val="00B1469D"/>
    <w:rsid w:val="00B37CE6"/>
    <w:rsid w:val="00B55EB3"/>
    <w:rsid w:val="00B60F1F"/>
    <w:rsid w:val="00B80E8F"/>
    <w:rsid w:val="00BA1847"/>
    <w:rsid w:val="00BA20CD"/>
    <w:rsid w:val="00BA3F49"/>
    <w:rsid w:val="00C10955"/>
    <w:rsid w:val="00C14707"/>
    <w:rsid w:val="00C1715B"/>
    <w:rsid w:val="00C2673C"/>
    <w:rsid w:val="00C43DAC"/>
    <w:rsid w:val="00C50623"/>
    <w:rsid w:val="00C51019"/>
    <w:rsid w:val="00C51DF1"/>
    <w:rsid w:val="00C67C25"/>
    <w:rsid w:val="00C70E14"/>
    <w:rsid w:val="00C75CA9"/>
    <w:rsid w:val="00C91167"/>
    <w:rsid w:val="00C94C3F"/>
    <w:rsid w:val="00CA4A0B"/>
    <w:rsid w:val="00CB5731"/>
    <w:rsid w:val="00CB6D4E"/>
    <w:rsid w:val="00CC550C"/>
    <w:rsid w:val="00CD3267"/>
    <w:rsid w:val="00CE179F"/>
    <w:rsid w:val="00CE5652"/>
    <w:rsid w:val="00CF0C9D"/>
    <w:rsid w:val="00D06005"/>
    <w:rsid w:val="00D072C3"/>
    <w:rsid w:val="00D16682"/>
    <w:rsid w:val="00D26623"/>
    <w:rsid w:val="00D305A1"/>
    <w:rsid w:val="00D4394A"/>
    <w:rsid w:val="00D60D60"/>
    <w:rsid w:val="00D64BA6"/>
    <w:rsid w:val="00D65308"/>
    <w:rsid w:val="00D6790A"/>
    <w:rsid w:val="00D75110"/>
    <w:rsid w:val="00D83984"/>
    <w:rsid w:val="00DA0FD6"/>
    <w:rsid w:val="00DA133F"/>
    <w:rsid w:val="00DA42ED"/>
    <w:rsid w:val="00DA6411"/>
    <w:rsid w:val="00DC53E1"/>
    <w:rsid w:val="00DD0512"/>
    <w:rsid w:val="00DF1EA6"/>
    <w:rsid w:val="00E02052"/>
    <w:rsid w:val="00E0228B"/>
    <w:rsid w:val="00E071D3"/>
    <w:rsid w:val="00E116EC"/>
    <w:rsid w:val="00E26BF2"/>
    <w:rsid w:val="00E272FA"/>
    <w:rsid w:val="00E36F8B"/>
    <w:rsid w:val="00E4587C"/>
    <w:rsid w:val="00E5186B"/>
    <w:rsid w:val="00E61111"/>
    <w:rsid w:val="00E709EA"/>
    <w:rsid w:val="00E90487"/>
    <w:rsid w:val="00E94D42"/>
    <w:rsid w:val="00EB1ECE"/>
    <w:rsid w:val="00ED46E7"/>
    <w:rsid w:val="00EE3000"/>
    <w:rsid w:val="00EF0E47"/>
    <w:rsid w:val="00EF4CC5"/>
    <w:rsid w:val="00F05EBD"/>
    <w:rsid w:val="00F15060"/>
    <w:rsid w:val="00F1785A"/>
    <w:rsid w:val="00F20B12"/>
    <w:rsid w:val="00F30F34"/>
    <w:rsid w:val="00F31CE2"/>
    <w:rsid w:val="00F34223"/>
    <w:rsid w:val="00F564AA"/>
    <w:rsid w:val="00F63C8E"/>
    <w:rsid w:val="00F63D0F"/>
    <w:rsid w:val="00F77514"/>
    <w:rsid w:val="00F84010"/>
    <w:rsid w:val="00FD3B5B"/>
    <w:rsid w:val="00FE5067"/>
    <w:rsid w:val="00FE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2761"/>
  <w15:chartTrackingRefBased/>
  <w15:docId w15:val="{96BE4013-4155-4B59-8901-9EA8CFDB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AA1"/>
    <w:rPr>
      <w:color w:val="0563C1" w:themeColor="hyperlink"/>
      <w:u w:val="single"/>
    </w:rPr>
  </w:style>
  <w:style w:type="character" w:styleId="UnresolvedMention">
    <w:name w:val="Unresolved Mention"/>
    <w:basedOn w:val="DefaultParagraphFont"/>
    <w:uiPriority w:val="99"/>
    <w:semiHidden/>
    <w:unhideWhenUsed/>
    <w:rsid w:val="00B00AA1"/>
    <w:rPr>
      <w:color w:val="605E5C"/>
      <w:shd w:val="clear" w:color="auto" w:fill="E1DFDD"/>
    </w:rPr>
  </w:style>
  <w:style w:type="paragraph" w:styleId="NoSpacing">
    <w:name w:val="No Spacing"/>
    <w:uiPriority w:val="1"/>
    <w:qFormat/>
    <w:rsid w:val="00EE3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vde.us/wp-content/uploads/2020/08/20852_Grade4-EducatorGuide-v3-1.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Tucker</dc:creator>
  <cp:keywords/>
  <dc:description/>
  <cp:lastModifiedBy>Tammy Tucker</cp:lastModifiedBy>
  <cp:revision>15</cp:revision>
  <cp:lastPrinted>2021-01-15T16:13:00Z</cp:lastPrinted>
  <dcterms:created xsi:type="dcterms:W3CDTF">2021-07-06T16:39:00Z</dcterms:created>
  <dcterms:modified xsi:type="dcterms:W3CDTF">2021-09-28T16:42:00Z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2021-01-15T13:17:04Z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ab1be6ec-ed41-410e-94be-a47b883827ef</vt:lpwstr>
  </property>
  <property fmtid="{D5CDD505-2E9C-101B-9397-08002B2CF9AE}" pid="8" name="MSIP_Label_460f4a70-4b6c-4bd4-a002-31edb9c00abe_ContentBits">
    <vt:lpwstr>0</vt:lpwstr>
  </property>
</Properties>
</file>